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633FDB" w14:paraId="74F09CFA" w14:textId="77777777" w:rsidTr="00AD33A8">
        <w:trPr>
          <w:trHeight w:val="282"/>
        </w:trPr>
        <w:tc>
          <w:tcPr>
            <w:tcW w:w="500" w:type="dxa"/>
            <w:vMerge w:val="restart"/>
            <w:tcBorders>
              <w:bottom w:val="nil"/>
            </w:tcBorders>
            <w:textDirection w:val="btLr"/>
          </w:tcPr>
          <w:p w14:paraId="7B6E007A" w14:textId="77777777" w:rsidR="00041727" w:rsidRPr="00633FDB"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_tradnl" w:eastAsia="zh-CN"/>
              </w:rPr>
            </w:pPr>
            <w:r w:rsidRPr="00633FDB">
              <w:rPr>
                <w:color w:val="365F91" w:themeColor="accent1" w:themeShade="BF"/>
                <w:sz w:val="10"/>
                <w:szCs w:val="10"/>
                <w:lang w:val="es-ES_tradnl" w:eastAsia="zh-CN"/>
              </w:rPr>
              <w:t>TIEMPO</w:t>
            </w:r>
            <w:r w:rsidR="00041727" w:rsidRPr="00633FDB">
              <w:rPr>
                <w:color w:val="365F91" w:themeColor="accent1" w:themeShade="BF"/>
                <w:sz w:val="10"/>
                <w:szCs w:val="10"/>
                <w:lang w:val="es-ES_tradnl" w:eastAsia="zh-CN"/>
              </w:rPr>
              <w:t xml:space="preserve"> CLIMA </w:t>
            </w:r>
            <w:r w:rsidRPr="00633FDB">
              <w:rPr>
                <w:color w:val="365F91" w:themeColor="accent1" w:themeShade="BF"/>
                <w:sz w:val="10"/>
                <w:szCs w:val="10"/>
                <w:lang w:val="es-ES_tradnl" w:eastAsia="zh-CN"/>
              </w:rPr>
              <w:t>AGUA</w:t>
            </w:r>
          </w:p>
        </w:tc>
        <w:tc>
          <w:tcPr>
            <w:tcW w:w="6852" w:type="dxa"/>
            <w:vMerge w:val="restart"/>
          </w:tcPr>
          <w:p w14:paraId="46153797" w14:textId="77777777" w:rsidR="00041727" w:rsidRPr="00633FDB" w:rsidRDefault="00041727" w:rsidP="00993581">
            <w:pPr>
              <w:tabs>
                <w:tab w:val="left" w:pos="6946"/>
              </w:tabs>
              <w:suppressAutoHyphens/>
              <w:spacing w:after="120" w:line="252" w:lineRule="auto"/>
              <w:ind w:left="1134"/>
              <w:jc w:val="left"/>
              <w:rPr>
                <w:rStyle w:val="StyleComplex11ptBoldAccent1"/>
              </w:rPr>
            </w:pPr>
            <w:r w:rsidRPr="00633FDB">
              <w:rPr>
                <w:noProof/>
                <w:color w:val="365F91" w:themeColor="accent1" w:themeShade="BF"/>
                <w:szCs w:val="22"/>
                <w:lang w:val="es-ES_tradnl" w:eastAsia="zh-CN"/>
              </w:rPr>
              <w:drawing>
                <wp:anchor distT="0" distB="0" distL="114300" distR="114300" simplePos="0" relativeHeight="251664896" behindDoc="1" locked="1" layoutInCell="1" allowOverlap="1" wp14:anchorId="3D1C1CA7" wp14:editId="7A840A68">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633FDB">
              <w:rPr>
                <w:rStyle w:val="StyleComplex11ptBoldAccent1"/>
              </w:rPr>
              <w:t>Organización Meteorológica Mundial</w:t>
            </w:r>
          </w:p>
          <w:p w14:paraId="37026BA8" w14:textId="77777777" w:rsidR="00041727" w:rsidRPr="00633FDB"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_tradnl"/>
              </w:rPr>
            </w:pPr>
            <w:r w:rsidRPr="00633FDB">
              <w:rPr>
                <w:rFonts w:cs="Tahoma"/>
                <w:b/>
                <w:color w:val="365F91" w:themeColor="accent1" w:themeShade="BF"/>
                <w:spacing w:val="-2"/>
                <w:szCs w:val="22"/>
                <w:lang w:val="es-ES_tradnl"/>
              </w:rPr>
              <w:t>CONSEJO EJECUTIVO</w:t>
            </w:r>
          </w:p>
          <w:p w14:paraId="72E8D0AA" w14:textId="77777777" w:rsidR="00041727" w:rsidRPr="00581CFE"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633FDB">
              <w:rPr>
                <w:rFonts w:cstheme="minorBidi"/>
                <w:b/>
                <w:snapToGrid w:val="0"/>
                <w:color w:val="365F91" w:themeColor="accent1" w:themeShade="BF"/>
                <w:szCs w:val="22"/>
                <w:lang w:val="es-ES_tradnl"/>
              </w:rPr>
              <w:t xml:space="preserve">Septuagésima </w:t>
            </w:r>
            <w:r w:rsidR="00581CFE">
              <w:rPr>
                <w:rFonts w:cstheme="minorBidi"/>
                <w:b/>
                <w:snapToGrid w:val="0"/>
                <w:color w:val="365F91" w:themeColor="accent1" w:themeShade="BF"/>
                <w:szCs w:val="22"/>
                <w:lang w:val="es-ES_tradnl"/>
              </w:rPr>
              <w:t>sexta</w:t>
            </w:r>
            <w:r w:rsidRPr="00633FDB">
              <w:rPr>
                <w:rFonts w:cstheme="minorBidi"/>
                <w:b/>
                <w:snapToGrid w:val="0"/>
                <w:color w:val="365F91" w:themeColor="accent1" w:themeShade="BF"/>
                <w:szCs w:val="22"/>
                <w:lang w:val="es-ES_tradnl"/>
              </w:rPr>
              <w:t xml:space="preserve"> reunión</w:t>
            </w:r>
            <w:r w:rsidR="00041727" w:rsidRPr="00633FDB">
              <w:rPr>
                <w:rFonts w:cstheme="minorBidi"/>
                <w:b/>
                <w:snapToGrid w:val="0"/>
                <w:color w:val="365F91" w:themeColor="accent1" w:themeShade="BF"/>
                <w:szCs w:val="22"/>
                <w:lang w:val="es-ES_tradnl"/>
              </w:rPr>
              <w:br/>
            </w:r>
            <w:r w:rsidR="00447D93">
              <w:rPr>
                <w:snapToGrid w:val="0"/>
                <w:color w:val="365F91" w:themeColor="accent1" w:themeShade="BF"/>
                <w:szCs w:val="22"/>
                <w:lang w:val="es-ES_tradnl"/>
              </w:rPr>
              <w:t xml:space="preserve">Ginebra, </w:t>
            </w:r>
            <w:r w:rsidR="00DA4CFF" w:rsidRPr="00633FDB">
              <w:rPr>
                <w:snapToGrid w:val="0"/>
                <w:color w:val="365F91" w:themeColor="accent1" w:themeShade="BF"/>
                <w:szCs w:val="22"/>
                <w:lang w:val="es-ES_tradnl"/>
              </w:rPr>
              <w:t>2</w:t>
            </w:r>
            <w:r w:rsidR="00581CFE">
              <w:rPr>
                <w:snapToGrid w:val="0"/>
                <w:color w:val="365F91" w:themeColor="accent1" w:themeShade="BF"/>
                <w:szCs w:val="22"/>
                <w:lang w:val="es-ES_tradnl"/>
              </w:rPr>
              <w:t>7 de febrero</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a</w:t>
            </w:r>
            <w:r w:rsidR="00A41E35" w:rsidRPr="00633FDB">
              <w:rPr>
                <w:snapToGrid w:val="0"/>
                <w:color w:val="365F91" w:themeColor="accent1" w:themeShade="BF"/>
                <w:szCs w:val="22"/>
                <w:lang w:val="es-ES_tradnl"/>
              </w:rPr>
              <w:t xml:space="preserve"> </w:t>
            </w:r>
            <w:r w:rsidR="00581CFE">
              <w:rPr>
                <w:snapToGrid w:val="0"/>
                <w:color w:val="365F91" w:themeColor="accent1" w:themeShade="BF"/>
                <w:szCs w:val="22"/>
                <w:lang w:val="es-ES_tradnl"/>
              </w:rPr>
              <w:t>3</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 xml:space="preserve">de </w:t>
            </w:r>
            <w:r w:rsidR="00581CFE">
              <w:rPr>
                <w:snapToGrid w:val="0"/>
                <w:color w:val="365F91" w:themeColor="accent1" w:themeShade="BF"/>
                <w:szCs w:val="22"/>
                <w:lang w:val="es-ES_tradnl"/>
              </w:rPr>
              <w:t xml:space="preserve">marzo </w:t>
            </w:r>
            <w:r w:rsidRPr="00633FDB">
              <w:rPr>
                <w:snapToGrid w:val="0"/>
                <w:color w:val="365F91" w:themeColor="accent1" w:themeShade="BF"/>
                <w:szCs w:val="22"/>
                <w:lang w:val="es-ES_tradnl"/>
              </w:rPr>
              <w:t>de</w:t>
            </w:r>
            <w:r w:rsidR="00A41E35" w:rsidRPr="00633FDB">
              <w:rPr>
                <w:snapToGrid w:val="0"/>
                <w:color w:val="365F91" w:themeColor="accent1" w:themeShade="BF"/>
                <w:szCs w:val="22"/>
                <w:lang w:val="es-ES_tradnl"/>
              </w:rPr>
              <w:t xml:space="preserve"> 202</w:t>
            </w:r>
            <w:r w:rsidR="00581CFE">
              <w:rPr>
                <w:snapToGrid w:val="0"/>
                <w:color w:val="365F91" w:themeColor="accent1" w:themeShade="BF"/>
                <w:szCs w:val="22"/>
                <w:lang w:val="es-ES_tradnl"/>
              </w:rPr>
              <w:t>3</w:t>
            </w:r>
          </w:p>
        </w:tc>
        <w:tc>
          <w:tcPr>
            <w:tcW w:w="2962" w:type="dxa"/>
          </w:tcPr>
          <w:p w14:paraId="6899F248" w14:textId="6CCA0513" w:rsidR="00041727" w:rsidRPr="00633FDB" w:rsidRDefault="0024027B" w:rsidP="00F61675">
            <w:pPr>
              <w:tabs>
                <w:tab w:val="clear" w:pos="1134"/>
              </w:tabs>
              <w:spacing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EC-7</w:t>
            </w:r>
            <w:r w:rsidR="00581CFE">
              <w:rPr>
                <w:rFonts w:cs="Tahoma"/>
                <w:b/>
                <w:bCs/>
                <w:color w:val="365F91" w:themeColor="accent1" w:themeShade="BF"/>
                <w:szCs w:val="22"/>
                <w:lang w:val="es-ES_tradnl"/>
              </w:rPr>
              <w:t>6</w:t>
            </w:r>
            <w:r w:rsidR="00A41E35" w:rsidRPr="00633FDB">
              <w:rPr>
                <w:rFonts w:cs="Tahoma"/>
                <w:b/>
                <w:bCs/>
                <w:color w:val="365F91" w:themeColor="accent1" w:themeShade="BF"/>
                <w:szCs w:val="22"/>
                <w:lang w:val="es-ES_tradnl"/>
              </w:rPr>
              <w:t xml:space="preserve">/Doc. </w:t>
            </w:r>
            <w:r w:rsidR="00EE1361">
              <w:rPr>
                <w:rFonts w:cs="Tahoma"/>
                <w:b/>
                <w:bCs/>
                <w:color w:val="365F91" w:themeColor="accent1" w:themeShade="BF"/>
                <w:szCs w:val="22"/>
                <w:lang w:val="es-ES_tradnl"/>
              </w:rPr>
              <w:t>3.1(17)</w:t>
            </w:r>
            <w:r w:rsidR="00EE1361" w:rsidRPr="00633FDB">
              <w:rPr>
                <w:rFonts w:cs="Tahoma"/>
                <w:b/>
                <w:bCs/>
                <w:color w:val="365F91" w:themeColor="accent1" w:themeShade="BF"/>
                <w:szCs w:val="22"/>
                <w:lang w:val="es-ES_tradnl"/>
              </w:rPr>
              <w:t xml:space="preserve"> </w:t>
            </w:r>
          </w:p>
        </w:tc>
      </w:tr>
      <w:tr w:rsidR="00041727" w:rsidRPr="007A52ED" w14:paraId="39A2E3C7" w14:textId="77777777" w:rsidTr="00AD33A8">
        <w:trPr>
          <w:trHeight w:val="730"/>
        </w:trPr>
        <w:tc>
          <w:tcPr>
            <w:tcW w:w="500" w:type="dxa"/>
            <w:vMerge/>
            <w:tcBorders>
              <w:bottom w:val="nil"/>
            </w:tcBorders>
          </w:tcPr>
          <w:p w14:paraId="4DC32771"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6852" w:type="dxa"/>
            <w:vMerge/>
          </w:tcPr>
          <w:p w14:paraId="52CD075F"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2962" w:type="dxa"/>
          </w:tcPr>
          <w:p w14:paraId="1EA0A1E1" w14:textId="2E9F1814" w:rsidR="00041727" w:rsidRPr="00633FDB" w:rsidRDefault="00527225" w:rsidP="00527225">
            <w:pPr>
              <w:pStyle w:val="StyleComplexTahomaComplex11ptAccent1RightAfter-"/>
            </w:pPr>
            <w:r w:rsidRPr="00633FDB">
              <w:t>Presentado por</w:t>
            </w:r>
            <w:r w:rsidR="00041727" w:rsidRPr="00633FDB">
              <w:t>:</w:t>
            </w:r>
            <w:r w:rsidR="00041727" w:rsidRPr="00633FDB">
              <w:br/>
            </w:r>
            <w:r w:rsidR="007A52ED">
              <w:rPr>
                <w:bCs/>
                <w:color w:val="365F91"/>
              </w:rPr>
              <w:t>presidencia de la plenaria</w:t>
            </w:r>
          </w:p>
          <w:p w14:paraId="136EEA77" w14:textId="62604D97" w:rsidR="00041727" w:rsidRPr="00633FDB" w:rsidRDefault="000E05F9" w:rsidP="00527225">
            <w:pPr>
              <w:pStyle w:val="StyleComplexTahomaComplex11ptAccent1RightAfter-"/>
            </w:pPr>
            <w:r>
              <w:rPr>
                <w:bCs/>
                <w:color w:val="365F91"/>
              </w:rPr>
              <w:t>1</w:t>
            </w:r>
            <w:r w:rsidR="00527225" w:rsidRPr="00633FDB">
              <w:t>.</w:t>
            </w:r>
            <w:r>
              <w:t>I</w:t>
            </w:r>
            <w:r w:rsidR="00EE1361">
              <w:t>II</w:t>
            </w:r>
            <w:r w:rsidR="00A41E35" w:rsidRPr="00633FDB">
              <w:t>.202</w:t>
            </w:r>
            <w:r w:rsidR="007A52ED">
              <w:t>3</w:t>
            </w:r>
          </w:p>
          <w:p w14:paraId="212593C6" w14:textId="193C7238" w:rsidR="00041727" w:rsidRPr="00633FDB" w:rsidRDefault="007A52ED" w:rsidP="002F6DAC">
            <w:pPr>
              <w:tabs>
                <w:tab w:val="clear" w:pos="1134"/>
              </w:tabs>
              <w:spacing w:before="120" w:after="60"/>
              <w:ind w:right="-108"/>
              <w:jc w:val="right"/>
              <w:rPr>
                <w:rFonts w:cs="Tahoma"/>
                <w:b/>
                <w:bCs/>
                <w:color w:val="365F91" w:themeColor="accent1" w:themeShade="BF"/>
                <w:szCs w:val="22"/>
                <w:lang w:val="es-ES_tradnl"/>
              </w:rPr>
            </w:pPr>
            <w:r>
              <w:rPr>
                <w:rFonts w:cs="Tahoma"/>
                <w:b/>
                <w:bCs/>
                <w:color w:val="365F91" w:themeColor="accent1" w:themeShade="BF"/>
                <w:szCs w:val="22"/>
                <w:lang w:val="es-ES_tradnl"/>
              </w:rPr>
              <w:t>VERSIÓN 2</w:t>
            </w:r>
          </w:p>
        </w:tc>
      </w:tr>
    </w:tbl>
    <w:p w14:paraId="280423E7" w14:textId="32013989" w:rsidR="001E1E7C" w:rsidRPr="0055642F" w:rsidDel="0031436E" w:rsidRDefault="001E1E7C" w:rsidP="001E1E7C">
      <w:pPr>
        <w:pStyle w:val="WMOBodyText"/>
        <w:ind w:left="3969" w:hanging="3969"/>
        <w:jc w:val="center"/>
        <w:rPr>
          <w:del w:id="0" w:author="Eduardo RICO VILAR" w:date="2023-03-01T10:39:00Z"/>
          <w:bCs/>
          <w:i/>
          <w:iCs/>
        </w:rPr>
      </w:pPr>
      <w:del w:id="1" w:author="Eduardo RICO VILAR" w:date="2023-03-01T10:39:00Z">
        <w:r w:rsidRPr="0055642F" w:rsidDel="0031436E">
          <w:rPr>
            <w:bCs/>
            <w:i/>
            <w:iCs/>
          </w:rPr>
          <w:delText>[</w:delText>
        </w:r>
        <w:r w:rsidRPr="0055642F" w:rsidDel="0031436E">
          <w:rPr>
            <w:bCs/>
            <w:i/>
            <w:iCs/>
            <w:color w:val="000000"/>
            <w:shd w:val="clear" w:color="auto" w:fill="FFFFFF"/>
          </w:rPr>
          <w:delText>Corrección realizada por la Secretaría]</w:delText>
        </w:r>
      </w:del>
    </w:p>
    <w:p w14:paraId="390922C2" w14:textId="74A72006" w:rsidR="00C4470F" w:rsidRPr="00633FDB" w:rsidRDefault="001527A3" w:rsidP="00514EAC">
      <w:pPr>
        <w:pStyle w:val="WMOBodyText"/>
        <w:ind w:left="3969" w:hanging="3969"/>
        <w:rPr>
          <w:b/>
        </w:rPr>
      </w:pPr>
      <w:r w:rsidRPr="00633FDB">
        <w:rPr>
          <w:b/>
        </w:rPr>
        <w:t xml:space="preserve">PUNTO </w:t>
      </w:r>
      <w:r w:rsidR="00EE1361">
        <w:rPr>
          <w:b/>
        </w:rPr>
        <w:t>3</w:t>
      </w:r>
      <w:r w:rsidRPr="00633FDB">
        <w:rPr>
          <w:b/>
        </w:rPr>
        <w:t xml:space="preserve"> DEL ORDEN DEL DÍA:</w:t>
      </w:r>
      <w:r w:rsidR="00A41E35" w:rsidRPr="00633FDB">
        <w:rPr>
          <w:b/>
        </w:rPr>
        <w:tab/>
      </w:r>
      <w:r w:rsidR="00EE1361">
        <w:rPr>
          <w:b/>
          <w:bCs/>
          <w:lang w:val="es-ES"/>
        </w:rPr>
        <w:t xml:space="preserve">APLICACIÓN DE LAS DECISIONES </w:t>
      </w:r>
      <w:r w:rsidR="00032EAE">
        <w:rPr>
          <w:b/>
          <w:bCs/>
          <w:lang w:val="es-ES"/>
        </w:rPr>
        <w:br/>
      </w:r>
      <w:r w:rsidR="00EE1361">
        <w:rPr>
          <w:b/>
          <w:bCs/>
          <w:lang w:val="es-ES"/>
        </w:rPr>
        <w:t>DEL CONGRESO: CUESTIONES TÉCNICAS</w:t>
      </w:r>
    </w:p>
    <w:p w14:paraId="2E8741AC" w14:textId="7BE48626" w:rsidR="001527A3" w:rsidRPr="00633FDB" w:rsidRDefault="001527A3" w:rsidP="001527A3">
      <w:pPr>
        <w:pStyle w:val="WMOBodyText"/>
        <w:ind w:left="3969" w:hanging="3969"/>
        <w:rPr>
          <w:b/>
        </w:rPr>
      </w:pPr>
      <w:r w:rsidRPr="00633FDB">
        <w:rPr>
          <w:b/>
        </w:rPr>
        <w:t xml:space="preserve">PUNTO </w:t>
      </w:r>
      <w:r w:rsidR="00EE1361">
        <w:rPr>
          <w:b/>
        </w:rPr>
        <w:t>3.1</w:t>
      </w:r>
      <w:r w:rsidRPr="00633FDB">
        <w:rPr>
          <w:b/>
        </w:rPr>
        <w:t>:</w:t>
      </w:r>
      <w:r w:rsidRPr="00633FDB">
        <w:rPr>
          <w:b/>
        </w:rPr>
        <w:tab/>
      </w:r>
      <w:r w:rsidR="00EE1361">
        <w:rPr>
          <w:b/>
          <w:bCs/>
          <w:lang w:val="es-ES"/>
        </w:rPr>
        <w:t xml:space="preserve">Meta a largo plazo 1: Servicios para atender </w:t>
      </w:r>
      <w:r w:rsidR="00032EAE">
        <w:rPr>
          <w:b/>
          <w:bCs/>
          <w:lang w:val="es-ES"/>
        </w:rPr>
        <w:br/>
      </w:r>
      <w:r w:rsidR="00EE1361">
        <w:rPr>
          <w:b/>
          <w:bCs/>
          <w:lang w:val="es-ES"/>
        </w:rPr>
        <w:t>las necesidades de la sociedad</w:t>
      </w:r>
    </w:p>
    <w:p w14:paraId="1355EA41" w14:textId="76754C4F" w:rsidR="00814CC6" w:rsidRPr="00EE1361" w:rsidRDefault="00EE1361" w:rsidP="00EC7CF5">
      <w:pPr>
        <w:pStyle w:val="Heading1"/>
        <w:spacing w:before="600" w:after="360"/>
        <w:rPr>
          <w:lang w:val="es-ES_tradnl"/>
        </w:rPr>
      </w:pPr>
      <w:bookmarkStart w:id="2" w:name="_APPENDIX_A:_"/>
      <w:bookmarkEnd w:id="2"/>
      <w:r w:rsidRPr="00EE1361">
        <w:rPr>
          <w:lang w:val="es-ES"/>
        </w:rPr>
        <w:t>Estudio de posibles modelos de cálculo de los costos</w:t>
      </w:r>
    </w:p>
    <w:tbl>
      <w:tblPr>
        <w:tblStyle w:val="TableGrid"/>
        <w:tblW w:w="9526" w:type="dxa"/>
        <w:jc w:val="center"/>
        <w:tblBorders>
          <w:insideH w:val="none" w:sz="0" w:space="0" w:color="auto"/>
          <w:insideV w:val="none" w:sz="0" w:space="0" w:color="auto"/>
        </w:tblBorders>
        <w:tblLook w:val="04A0" w:firstRow="1" w:lastRow="0" w:firstColumn="1" w:lastColumn="0" w:noHBand="0" w:noVBand="1"/>
      </w:tblPr>
      <w:tblGrid>
        <w:gridCol w:w="9526"/>
      </w:tblGrid>
      <w:tr w:rsidR="00EC7CF5" w:rsidRPr="000E05F9" w14:paraId="028676AF" w14:textId="77777777" w:rsidTr="00FD11F5">
        <w:trPr>
          <w:jc w:val="center"/>
        </w:trPr>
        <w:tc>
          <w:tcPr>
            <w:tcW w:w="9526" w:type="dxa"/>
          </w:tcPr>
          <w:p w14:paraId="6208769C" w14:textId="77777777" w:rsidR="00EC7CF5" w:rsidRDefault="00EC7CF5" w:rsidP="003C5AB0">
            <w:pPr>
              <w:pStyle w:val="WMOBodyText"/>
              <w:spacing w:after="240"/>
              <w:jc w:val="center"/>
              <w:rPr>
                <w:b/>
                <w:bCs/>
                <w:sz w:val="22"/>
                <w:szCs w:val="22"/>
              </w:rPr>
            </w:pPr>
            <w:r w:rsidRPr="00633FDB">
              <w:rPr>
                <w:b/>
                <w:bCs/>
                <w:sz w:val="22"/>
                <w:szCs w:val="22"/>
              </w:rPr>
              <w:t>RESUMEN</w:t>
            </w:r>
          </w:p>
          <w:p w14:paraId="79BB24F2" w14:textId="1C5A21D6" w:rsidR="00581CFE" w:rsidRDefault="00581CFE" w:rsidP="00EE1361">
            <w:pPr>
              <w:pStyle w:val="WMOBodyText"/>
              <w:spacing w:before="160"/>
              <w:jc w:val="left"/>
              <w:rPr>
                <w:lang w:val="es-ES"/>
              </w:rPr>
            </w:pPr>
            <w:r>
              <w:rPr>
                <w:b/>
                <w:bCs/>
                <w:lang w:val="es-ES"/>
              </w:rPr>
              <w:t>Documento presentado por:</w:t>
            </w:r>
            <w:r>
              <w:rPr>
                <w:lang w:val="es-ES"/>
              </w:rPr>
              <w:t xml:space="preserve"> </w:t>
            </w:r>
            <w:r w:rsidR="00EE1361">
              <w:rPr>
                <w:lang w:val="es-ES"/>
              </w:rPr>
              <w:t>el presidente de la Comisión de Aplicaciones y Servicios Meteorológicos, Climáticos, Hidrológicos y Medioambientales Conexos (SERCOM).</w:t>
            </w:r>
          </w:p>
          <w:p w14:paraId="1B8555CC" w14:textId="34FE56F1" w:rsidR="00581CFE" w:rsidRDefault="00581CFE" w:rsidP="00EE1361">
            <w:pPr>
              <w:pStyle w:val="WMOBodyText"/>
              <w:spacing w:before="160"/>
              <w:jc w:val="left"/>
              <w:rPr>
                <w:b/>
                <w:bCs/>
                <w:lang w:val="es-ES"/>
              </w:rPr>
            </w:pPr>
            <w:r>
              <w:rPr>
                <w:b/>
                <w:bCs/>
                <w:lang w:val="es-ES"/>
              </w:rPr>
              <w:t xml:space="preserve">Objetivo estratégico para 2020-2023: </w:t>
            </w:r>
            <w:r w:rsidR="00EE1361">
              <w:rPr>
                <w:lang w:val="es-ES"/>
              </w:rPr>
              <w:t>1.4 — Aumento del valor e innovación del suministro de información y servicios meteorológicos que sustenten la adopción de decisiones.</w:t>
            </w:r>
          </w:p>
          <w:p w14:paraId="65392C94" w14:textId="456B8635" w:rsidR="00581CFE" w:rsidRDefault="00581CFE" w:rsidP="00EE1361">
            <w:pPr>
              <w:pStyle w:val="WMOBodyText"/>
              <w:spacing w:before="160"/>
              <w:jc w:val="left"/>
              <w:rPr>
                <w:lang w:val="es-ES"/>
              </w:rPr>
            </w:pPr>
            <w:r>
              <w:rPr>
                <w:b/>
                <w:bCs/>
                <w:lang w:val="es-ES"/>
              </w:rPr>
              <w:t>Consecuencias financieras y administrativas:</w:t>
            </w:r>
            <w:r>
              <w:rPr>
                <w:lang w:val="es-ES"/>
              </w:rPr>
              <w:t xml:space="preserve"> </w:t>
            </w:r>
            <w:r w:rsidR="00EE1361">
              <w:rPr>
                <w:lang w:val="es-ES"/>
              </w:rPr>
              <w:t xml:space="preserve">la aprobación de la recomendación conllevaría consecuencias financieras y administrativas </w:t>
            </w:r>
            <w:r w:rsidR="00032EAE">
              <w:rPr>
                <w:lang w:val="es-ES"/>
              </w:rPr>
              <w:t xml:space="preserve">fruto de </w:t>
            </w:r>
            <w:r w:rsidR="00EE1361">
              <w:rPr>
                <w:lang w:val="es-ES"/>
              </w:rPr>
              <w:t>la elaboración de orientaciones destinadas a los Miembros sobre los métodos para llevar a cabo análisis de la relación costo-beneficio.</w:t>
            </w:r>
          </w:p>
          <w:p w14:paraId="5D700FD1" w14:textId="7555395C" w:rsidR="00581CFE" w:rsidRDefault="00581CFE" w:rsidP="00EE1361">
            <w:pPr>
              <w:pStyle w:val="WMOBodyText"/>
              <w:spacing w:before="160"/>
              <w:jc w:val="left"/>
              <w:rPr>
                <w:lang w:val="es-ES"/>
              </w:rPr>
            </w:pPr>
            <w:r>
              <w:rPr>
                <w:b/>
                <w:bCs/>
                <w:lang w:val="es-ES"/>
              </w:rPr>
              <w:t>Principales encargados de la ejecución:</w:t>
            </w:r>
            <w:r>
              <w:rPr>
                <w:lang w:val="es-ES"/>
              </w:rPr>
              <w:t xml:space="preserve"> </w:t>
            </w:r>
            <w:r w:rsidR="00EE1361">
              <w:rPr>
                <w:lang w:val="es-ES"/>
              </w:rPr>
              <w:t>los Miembros de la Organización Meteorológica Mundial (OMM) que deseen estudiar posibles modelos de cálculo de los costos asociados a la prestación de servicios marinos.</w:t>
            </w:r>
          </w:p>
          <w:p w14:paraId="2F1BADE7" w14:textId="5AF96492" w:rsidR="00581CFE" w:rsidRDefault="00581CFE" w:rsidP="00EE1361">
            <w:pPr>
              <w:pStyle w:val="WMOBodyText"/>
              <w:spacing w:before="160"/>
              <w:jc w:val="left"/>
              <w:rPr>
                <w:lang w:val="es-ES"/>
              </w:rPr>
            </w:pPr>
            <w:r>
              <w:rPr>
                <w:b/>
                <w:bCs/>
                <w:lang w:val="es-ES"/>
              </w:rPr>
              <w:t>Cronograma:</w:t>
            </w:r>
            <w:r>
              <w:rPr>
                <w:lang w:val="es-ES"/>
              </w:rPr>
              <w:t xml:space="preserve"> </w:t>
            </w:r>
            <w:r w:rsidR="00EE1361">
              <w:rPr>
                <w:lang w:val="es-ES"/>
              </w:rPr>
              <w:t>2023.</w:t>
            </w:r>
          </w:p>
          <w:p w14:paraId="53EB3CC0" w14:textId="6EF8E737" w:rsidR="00973B83" w:rsidRPr="00973B83" w:rsidRDefault="00581CFE" w:rsidP="00973B83">
            <w:pPr>
              <w:pStyle w:val="WMOBodyText"/>
              <w:spacing w:before="160" w:after="240"/>
              <w:jc w:val="left"/>
              <w:rPr>
                <w:lang w:val="es-ES"/>
              </w:rPr>
            </w:pPr>
            <w:r>
              <w:rPr>
                <w:b/>
                <w:bCs/>
                <w:lang w:val="es-ES"/>
              </w:rPr>
              <w:t>Medida prevista:</w:t>
            </w:r>
            <w:r>
              <w:rPr>
                <w:lang w:val="es-ES"/>
              </w:rPr>
              <w:t xml:space="preserve"> </w:t>
            </w:r>
            <w:r w:rsidR="00EE1361">
              <w:rPr>
                <w:lang w:val="es-ES"/>
              </w:rPr>
              <w:t>examinar el proyecto de recomendación propuesto.</w:t>
            </w:r>
          </w:p>
        </w:tc>
      </w:tr>
    </w:tbl>
    <w:p w14:paraId="106EC291" w14:textId="77777777" w:rsidR="00B01B02" w:rsidRPr="00633FDB" w:rsidRDefault="00B01B02" w:rsidP="00EC7CF5">
      <w:pPr>
        <w:pStyle w:val="WMOBodyText"/>
        <w:spacing w:before="0"/>
      </w:pPr>
    </w:p>
    <w:p w14:paraId="042AE0E3" w14:textId="77777777" w:rsidR="00B01B02" w:rsidRPr="007A7971" w:rsidRDefault="00B01B02">
      <w:pPr>
        <w:tabs>
          <w:tab w:val="clear" w:pos="1134"/>
        </w:tabs>
        <w:jc w:val="left"/>
        <w:rPr>
          <w:rFonts w:eastAsia="Verdana" w:cs="Verdana"/>
          <w:caps/>
          <w:kern w:val="32"/>
          <w:sz w:val="24"/>
          <w:szCs w:val="24"/>
          <w:lang w:val="es-ES_tradnl" w:eastAsia="zh-TW"/>
        </w:rPr>
      </w:pPr>
      <w:r w:rsidRPr="00633FDB">
        <w:rPr>
          <w:lang w:val="es-ES_tradnl"/>
        </w:rPr>
        <w:br w:type="page"/>
      </w:r>
    </w:p>
    <w:p w14:paraId="2B3C8E24" w14:textId="77777777" w:rsidR="00EE1361" w:rsidRPr="00EE1361" w:rsidRDefault="00EE1361" w:rsidP="00EE1361">
      <w:pPr>
        <w:pStyle w:val="Heading1"/>
        <w:rPr>
          <w:lang w:val="es-ES"/>
        </w:rPr>
      </w:pPr>
      <w:r>
        <w:rPr>
          <w:lang w:val="es-ES"/>
        </w:rPr>
        <w:lastRenderedPageBreak/>
        <w:t>CONSIDERACIONES GENERALES</w:t>
      </w:r>
    </w:p>
    <w:p w14:paraId="4D25CE06" w14:textId="382EC876" w:rsidR="00EE1361" w:rsidRDefault="00EE1361" w:rsidP="00EE1361">
      <w:pPr>
        <w:pStyle w:val="Heading3"/>
        <w:jc w:val="center"/>
      </w:pPr>
      <w:r>
        <w:rPr>
          <w:lang w:val="es-ES"/>
        </w:rPr>
        <w:t xml:space="preserve">RECOMENDACIONES PROPUESTAS AL CONGRESO METEOROLÓGICO MUNDIAL </w:t>
      </w:r>
      <w:r w:rsidR="00032EAE">
        <w:rPr>
          <w:lang w:val="es-ES"/>
        </w:rPr>
        <w:br/>
      </w:r>
      <w:r>
        <w:rPr>
          <w:lang w:val="es-ES"/>
        </w:rPr>
        <w:t xml:space="preserve">CON RESPECTO A POSIBLES MODELOS DE CÁLCULO DE LOS COSTOS </w:t>
      </w:r>
      <w:r w:rsidR="00032EAE">
        <w:rPr>
          <w:lang w:val="es-ES"/>
        </w:rPr>
        <w:br/>
      </w:r>
      <w:r>
        <w:rPr>
          <w:lang w:val="es-ES"/>
        </w:rPr>
        <w:t xml:space="preserve">QUE LOS MIEMBROS DE LA ORGANIZACIÓN METEOROLÓGICA MUNDIAL </w:t>
      </w:r>
      <w:r w:rsidR="00032EAE">
        <w:rPr>
          <w:lang w:val="es-ES"/>
        </w:rPr>
        <w:br/>
      </w:r>
      <w:r>
        <w:rPr>
          <w:lang w:val="es-ES"/>
        </w:rPr>
        <w:t>PUEDEN UTILIZAR PARA LA PRESTACIÓN DE SERVICIOS MARINOS</w:t>
      </w:r>
    </w:p>
    <w:p w14:paraId="3E5D98F1" w14:textId="38C159A6" w:rsidR="00EE1361" w:rsidRDefault="00EE1361" w:rsidP="00973B83">
      <w:pPr>
        <w:pStyle w:val="WMOBodyText"/>
      </w:pPr>
      <w:r>
        <w:rPr>
          <w:lang w:val="es-ES"/>
        </w:rPr>
        <w:t>1.</w:t>
      </w:r>
      <w:r>
        <w:rPr>
          <w:lang w:val="es-ES"/>
        </w:rPr>
        <w:tab/>
        <w:t xml:space="preserve">El Decimoséptimo Congreso Meteorológico Mundial pidió al copresidente de la Comisión Técnica Mixta OMM/COI sobre Oceanografía y Meteorología Marina (CMOMM) y al Secretario General de la Organización Meteorológica Mundial (OMM) que, en </w:t>
      </w:r>
      <w:r w:rsidRPr="00973B83">
        <w:t>consulta</w:t>
      </w:r>
      <w:r>
        <w:rPr>
          <w:lang w:val="es-ES"/>
        </w:rPr>
        <w:t xml:space="preserve"> con la Organización Marítima Internacional (OMI), estudiaran procesos de recuperación de costos de los servicios marinos (véase el </w:t>
      </w:r>
      <w:hyperlink r:id="rId12" w:anchor="page=87" w:history="1">
        <w:r w:rsidRPr="00032EAE">
          <w:rPr>
            <w:rStyle w:val="Hyperlink"/>
            <w:lang w:val="es-ES"/>
          </w:rPr>
          <w:t>párrafo 3.1.132 del resumen general de los trabajos de la reunión</w:t>
        </w:r>
      </w:hyperlink>
      <w:r>
        <w:rPr>
          <w:lang w:val="es-ES"/>
        </w:rPr>
        <w:t xml:space="preserve"> del </w:t>
      </w:r>
      <w:r>
        <w:rPr>
          <w:i/>
          <w:iCs/>
          <w:lang w:val="es-ES"/>
        </w:rPr>
        <w:t xml:space="preserve">Informe final abreviado con resoluciones del Decimoséptimo Congreso Meteorológico Mundial </w:t>
      </w:r>
      <w:r>
        <w:rPr>
          <w:lang w:val="es-ES"/>
        </w:rPr>
        <w:t>(OMM-Nº 1157)).</w:t>
      </w:r>
      <w:bookmarkStart w:id="3" w:name="_Hlk120270197"/>
    </w:p>
    <w:p w14:paraId="27C12A72" w14:textId="4B5A7A40" w:rsidR="00EE1361" w:rsidRDefault="00EE1361" w:rsidP="00973B83">
      <w:pPr>
        <w:pStyle w:val="WMOBodyText"/>
      </w:pPr>
      <w:bookmarkStart w:id="4" w:name="_Ref108012355"/>
      <w:bookmarkEnd w:id="3"/>
      <w:r>
        <w:rPr>
          <w:lang w:val="es-ES"/>
        </w:rPr>
        <w:t>2.</w:t>
      </w:r>
      <w:r>
        <w:rPr>
          <w:lang w:val="es-ES"/>
        </w:rPr>
        <w:tab/>
        <w:t xml:space="preserve">Ese estudio y las correspondientes labores se presentaron al Decimoctavo Congreso Meteorológico Mundial mediante el </w:t>
      </w:r>
      <w:r w:rsidR="00423E59">
        <w:rPr>
          <w:lang w:val="es-ES"/>
        </w:rPr>
        <w:t xml:space="preserve">documento </w:t>
      </w:r>
      <w:hyperlink r:id="rId13" w:anchor="page=480" w:history="1">
        <w:r w:rsidRPr="00032EAE">
          <w:rPr>
            <w:rStyle w:val="Hyperlink"/>
            <w:lang w:val="es-ES"/>
          </w:rPr>
          <w:t>Cg-18/INF. 5.4</w:t>
        </w:r>
      </w:hyperlink>
      <w:r>
        <w:rPr>
          <w:lang w:val="es-ES"/>
        </w:rPr>
        <w:t xml:space="preserve"> — </w:t>
      </w:r>
      <w:r w:rsidRPr="00032EAE">
        <w:rPr>
          <w:i/>
          <w:iCs/>
          <w:lang w:val="es-ES"/>
        </w:rPr>
        <w:t>Strengthening Marine and Coastal Services</w:t>
      </w:r>
      <w:r>
        <w:rPr>
          <w:lang w:val="es-ES"/>
        </w:rPr>
        <w:t xml:space="preserve"> (Fortalecimiento de los servicios marinos y costeros). Los debates posteriores dieron lugar a la aprobación de la </w:t>
      </w:r>
      <w:hyperlink r:id="rId14" w:anchor="page=127" w:history="1">
        <w:r w:rsidRPr="00032EAE">
          <w:rPr>
            <w:rStyle w:val="Hyperlink"/>
            <w:lang w:val="es-ES"/>
          </w:rPr>
          <w:t>Resolución 30 (Cg-18)</w:t>
        </w:r>
      </w:hyperlink>
      <w:r>
        <w:rPr>
          <w:lang w:val="es-ES"/>
        </w:rPr>
        <w:t xml:space="preserve"> — Estudio de posibles modelos de cálculo de los costos de los servicios marinos en el futuro. En ella se decidió que era necesario seguir estudiando opciones sobre los modelos de cálculo de los costos que podrían contemplarse, además de asesorar a los Miembros sobre la materia. El Congreso pidió al Consejo Ejecutivo que se celebrasen consultas con los órganos pertinentes, incluida la OMI, y que se presentara al Decimonoveno Congreso Meteorológico Mundial un informe al respecto.</w:t>
      </w:r>
    </w:p>
    <w:p w14:paraId="38862989" w14:textId="728FD616" w:rsidR="00EE1361" w:rsidRDefault="00EE1361" w:rsidP="00973B83">
      <w:pPr>
        <w:pStyle w:val="WMOBodyText"/>
      </w:pPr>
      <w:r>
        <w:rPr>
          <w:lang w:val="es-ES"/>
        </w:rPr>
        <w:t>3.</w:t>
      </w:r>
      <w:r>
        <w:rPr>
          <w:lang w:val="es-ES"/>
        </w:rPr>
        <w:tab/>
        <w:t xml:space="preserve">Asimismo, se determinó que diversas publicaciones de la OMM eran pertinentes para el estudio y respaldaban las conclusiones derivadas del mismo. </w:t>
      </w:r>
      <w:r w:rsidRPr="00EE1361">
        <w:rPr>
          <w:lang w:val="en-GB"/>
        </w:rPr>
        <w:t xml:space="preserve">Entre ellas </w:t>
      </w:r>
      <w:proofErr w:type="spellStart"/>
      <w:r w:rsidRPr="00EE1361">
        <w:rPr>
          <w:lang w:val="en-GB"/>
        </w:rPr>
        <w:t>figuran</w:t>
      </w:r>
      <w:proofErr w:type="spellEnd"/>
      <w:r w:rsidRPr="00EE1361">
        <w:rPr>
          <w:lang w:val="en-GB"/>
        </w:rPr>
        <w:t xml:space="preserve"> la </w:t>
      </w:r>
      <w:proofErr w:type="spellStart"/>
      <w:r w:rsidRPr="00EE1361">
        <w:rPr>
          <w:lang w:val="en-GB"/>
        </w:rPr>
        <w:t>publicación</w:t>
      </w:r>
      <w:proofErr w:type="spellEnd"/>
      <w:r w:rsidRPr="00EE1361">
        <w:rPr>
          <w:lang w:val="en-GB"/>
        </w:rPr>
        <w:t xml:space="preserve"> </w:t>
      </w:r>
      <w:r w:rsidR="00D80939">
        <w:fldChar w:fldCharType="begin"/>
      </w:r>
      <w:r w:rsidR="00D80939" w:rsidRPr="000E05F9">
        <w:rPr>
          <w:lang w:val="en-GB"/>
          <w:rPrChange w:id="5" w:author="Fabian Rubiolo" w:date="2023-03-01T12:11:00Z">
            <w:rPr/>
          </w:rPrChange>
        </w:rPr>
        <w:instrText xml:space="preserve"> HYPERLINK "https://library.wmo.int/index.php?lvl=notice_display&amp;id=20172" \l ".Y8EE3XbMKUk" </w:instrText>
      </w:r>
      <w:r w:rsidR="00D80939">
        <w:fldChar w:fldCharType="separate"/>
      </w:r>
      <w:r w:rsidRPr="00957E8E">
        <w:rPr>
          <w:rStyle w:val="Hyperlink"/>
          <w:i/>
          <w:iCs/>
          <w:lang w:val="en-GB"/>
        </w:rPr>
        <w:t>Guidelines on the Role, Operation and Management of NMHSs</w:t>
      </w:r>
      <w:r w:rsidR="00D80939">
        <w:rPr>
          <w:rStyle w:val="Hyperlink"/>
          <w:i/>
          <w:iCs/>
          <w:lang w:val="en-GB"/>
        </w:rPr>
        <w:fldChar w:fldCharType="end"/>
      </w:r>
      <w:r w:rsidRPr="00EE1361">
        <w:rPr>
          <w:i/>
          <w:iCs/>
          <w:lang w:val="en-GB"/>
        </w:rPr>
        <w:t xml:space="preserve"> </w:t>
      </w:r>
      <w:r w:rsidRPr="00EE1361">
        <w:rPr>
          <w:lang w:val="en-GB"/>
        </w:rPr>
        <w:t xml:space="preserve">(WMO-No. </w:t>
      </w:r>
      <w:r>
        <w:rPr>
          <w:lang w:val="es-ES"/>
        </w:rPr>
        <w:t xml:space="preserve">1195) (Guía sobre el papel, el funcionamiento y la gestión de los Servicios Meteorológicos e Hidrológicos Nacionales), la </w:t>
      </w:r>
      <w:hyperlink r:id="rId15" w:anchor=".Y8EFBXbMKUk" w:history="1">
        <w:r w:rsidRPr="00957E8E">
          <w:rPr>
            <w:rStyle w:val="Hyperlink"/>
            <w:i/>
            <w:iCs/>
            <w:lang w:val="es-ES"/>
          </w:rPr>
          <w:t>Guía de servicios meteorológicos marinos</w:t>
        </w:r>
      </w:hyperlink>
      <w:r>
        <w:rPr>
          <w:i/>
          <w:iCs/>
          <w:lang w:val="es-ES"/>
        </w:rPr>
        <w:t xml:space="preserve"> </w:t>
      </w:r>
      <w:r>
        <w:rPr>
          <w:lang w:val="es-ES"/>
        </w:rPr>
        <w:t xml:space="preserve">(OMM-Nº 471), la publicación </w:t>
      </w:r>
      <w:hyperlink r:id="rId16" w:anchor=".Y8EFHHbMKUl" w:history="1">
        <w:r w:rsidRPr="00957E8E">
          <w:rPr>
            <w:rStyle w:val="Hyperlink"/>
            <w:i/>
            <w:iCs/>
            <w:lang w:val="es-ES"/>
          </w:rPr>
          <w:t>Weather Reporting</w:t>
        </w:r>
      </w:hyperlink>
      <w:r>
        <w:rPr>
          <w:i/>
          <w:iCs/>
          <w:lang w:val="es-ES"/>
        </w:rPr>
        <w:t xml:space="preserve"> </w:t>
      </w:r>
      <w:r>
        <w:rPr>
          <w:lang w:val="es-ES"/>
        </w:rPr>
        <w:t xml:space="preserve">(WMO-No. 9), </w:t>
      </w:r>
      <w:r>
        <w:rPr>
          <w:i/>
          <w:iCs/>
          <w:lang w:val="es-ES"/>
        </w:rPr>
        <w:t xml:space="preserve">Volume D — Information for Shipping </w:t>
      </w:r>
      <w:r>
        <w:rPr>
          <w:lang w:val="es-ES"/>
        </w:rPr>
        <w:t xml:space="preserve">(Informes meteorológicos, volumen D — Información para la navegación marítima) y el </w:t>
      </w:r>
      <w:hyperlink r:id="rId17" w:anchor=".Y8EFNXbMKUk" w:history="1">
        <w:r w:rsidRPr="00957E8E">
          <w:rPr>
            <w:rStyle w:val="Hyperlink"/>
            <w:i/>
            <w:iCs/>
            <w:lang w:val="es-ES"/>
          </w:rPr>
          <w:t>Manual de servicios meteorológicos marinos</w:t>
        </w:r>
      </w:hyperlink>
      <w:r>
        <w:rPr>
          <w:i/>
          <w:iCs/>
          <w:lang w:val="es-ES"/>
        </w:rPr>
        <w:t xml:space="preserve"> </w:t>
      </w:r>
      <w:r>
        <w:rPr>
          <w:lang w:val="es-ES"/>
        </w:rPr>
        <w:t>(OMM-Nº 558), volumen I — Aspectos mundiales. Cabe destacar que la OMM desempeña un papel fundamental en la promulgación de normas para los Servicios Meteorológicos Marinos (SMM), en particular a través del Convenio internacional para la seguridad de la vida humana en el mar (SOLAS), 1974, y sus enmiendas del año 2000, y en especial el capítulo V, regla 5. La resolución de la OMI A.1051(27) — Adopción del documento orientativo sobre el Servicio mundial de información y avisos meteorológicos y oceanográficos de la OMI y la OMM, enmendada en virtud de la resolución MSC.470(101) — Enmiendas al documento de orientación sobre el Servicio mundial de información y avisos meteorológicos y oceanográficos de la OMI/OMM (14 de junio de 2019), y la resolución A.707(17) — Coste de los mensajes de socorro, urgencia y seguridad transmitidos por el sistema Inmarsat (6 de noviembre de 1991) proporcionan elementos clave para contribuir a la seguridad de la navegación al aplicar el Convenio SOLAS. Este es el contexto en el que se ha emprendido el estudio de posibles modelos de cálculo de los costos asociados a la prestación de servicios marinos por parte de los Miembros de la Organización.</w:t>
      </w:r>
    </w:p>
    <w:p w14:paraId="0DF4499C" w14:textId="42FDBF8F" w:rsidR="00EE1361" w:rsidRDefault="00EE1361" w:rsidP="001A2FF4">
      <w:pPr>
        <w:pStyle w:val="WMOBodyText"/>
      </w:pPr>
      <w:r>
        <w:rPr>
          <w:lang w:val="es-ES"/>
        </w:rPr>
        <w:t>4.</w:t>
      </w:r>
      <w:r>
        <w:rPr>
          <w:lang w:val="es-ES"/>
        </w:rPr>
        <w:tab/>
        <w:t xml:space="preserve">A petición del Decimoctavo Congreso Meteorológico Mundial, la División de Servicios Marinos de la OMM llevó a cabo una encuesta entre los Miembros durante los meses de enero y febrero de 2021, cuyos resultados se analizaron y se utilizaron para formular las preguntas de una serie de entrevistas que se llevarían a cabo ulteriormente. La encuesta permitió determinar el perfil básico de los Miembros con respecto a su prestación de servicios marinos. Los resultados de la encuesta no se abordan directamente en el presente documento por </w:t>
      </w:r>
      <w:r w:rsidR="00957E8E">
        <w:rPr>
          <w:lang w:val="es-ES"/>
        </w:rPr>
        <w:t xml:space="preserve">motivos </w:t>
      </w:r>
      <w:r>
        <w:rPr>
          <w:lang w:val="es-ES"/>
        </w:rPr>
        <w:t xml:space="preserve">de confidencialidad, ya que contienen información sensible de los Miembros. En resumen, dicha encuesta indicó que varios Estados costeros consideraban que la capacidad de sus SMM para prestar servicios estaba sujeta a tensiones financieras y que la generación de </w:t>
      </w:r>
      <w:r>
        <w:rPr>
          <w:lang w:val="es-ES"/>
        </w:rPr>
        <w:lastRenderedPageBreak/>
        <w:t xml:space="preserve">ingresos adicionales les permitiría mejorar y ampliar los servicios que prestaban en esos momentos. Como se explica en el documento </w:t>
      </w:r>
      <w:hyperlink r:id="rId18" w:history="1">
        <w:r w:rsidRPr="00957E8E">
          <w:rPr>
            <w:rStyle w:val="Hyperlink"/>
            <w:lang w:val="es-ES"/>
          </w:rPr>
          <w:t>EC</w:t>
        </w:r>
        <w:r w:rsidRPr="00957E8E">
          <w:rPr>
            <w:rStyle w:val="Hyperlink"/>
            <w:lang w:val="es-ES"/>
          </w:rPr>
          <w:noBreakHyphen/>
          <w:t>76/INF. 3.1(17)</w:t>
        </w:r>
      </w:hyperlink>
      <w:r>
        <w:rPr>
          <w:lang w:val="es-ES"/>
        </w:rPr>
        <w:t xml:space="preserve"> — Comité Permanente de Servicios Meteorológicos Marinos y Oceanográficos de la OMM (SC-MMO): </w:t>
      </w:r>
      <w:r w:rsidR="00957E8E">
        <w:rPr>
          <w:lang w:val="es-ES"/>
        </w:rPr>
        <w:t>i</w:t>
      </w:r>
      <w:r>
        <w:rPr>
          <w:lang w:val="es-ES"/>
        </w:rPr>
        <w:t>nforme del estudio de opciones de cálculo de costos, esta preocupación se manifestó de forma más intensa en ciertas Regiones, pero en general fue común a todas las Regiones de la OMM. Estas observaciones pusieron de manifiesto la necesidad de profundizar en las causas subyacentes de las tensiones financieras que experimentan los Miembros de la OMM y de elaborar recomendaciones que les ayuden a encararlas. Se determinó que debía ampliarse la encuesta de 2021 para obtener más detalles sobre la financiación de los SMM; la prestación de servicios adicionales más allá de los concebidos para facilitar información sobre seguridad marítima (ISM) básica en virtud del Convenio SOLAS; las demandas de los clientes; la legislación pública en vigor para facilitar la facturación de servicios; los mecanismos de recuperación de costos existentes, y la proporción de los ingresos que reciben los SMM. A partir de las respuestas a la encuesta de 2021 de la División de Servicios Marinos y del correspondiente análisis, se llevaron a cabo varias entrevistas dirigidas al estudio de casos específicos.</w:t>
      </w:r>
      <w:bookmarkStart w:id="6" w:name="_Hlk107905422"/>
      <w:bookmarkEnd w:id="6"/>
    </w:p>
    <w:p w14:paraId="6FB89B2B" w14:textId="45836D70" w:rsidR="00EE1361" w:rsidRDefault="00EE1361" w:rsidP="001A2FF4">
      <w:pPr>
        <w:pStyle w:val="WMOBodyText"/>
      </w:pPr>
      <w:r>
        <w:rPr>
          <w:lang w:val="es-ES"/>
        </w:rPr>
        <w:t>5.</w:t>
      </w:r>
      <w:r>
        <w:rPr>
          <w:lang w:val="es-ES"/>
        </w:rPr>
        <w:tab/>
        <w:t xml:space="preserve">La </w:t>
      </w:r>
      <w:hyperlink r:id="rId19" w:history="1">
        <w:r w:rsidRPr="00957E8E">
          <w:rPr>
            <w:rStyle w:val="Hyperlink"/>
            <w:lang w:val="es-ES"/>
          </w:rPr>
          <w:t>Recomendación 5.8(2)/1 (SERCOM-2)</w:t>
        </w:r>
      </w:hyperlink>
      <w:r>
        <w:rPr>
          <w:lang w:val="es-ES"/>
        </w:rPr>
        <w:t xml:space="preserve"> — Estudio de posibles modelos de cálculo de los costos, se sometió a debate y se aprobó en el marco de la segunda reunión de la </w:t>
      </w:r>
      <w:r w:rsidR="00957E8E" w:rsidRPr="00957E8E">
        <w:rPr>
          <w:lang w:val="es-ES"/>
        </w:rPr>
        <w:t>Comisión de Aplicaciones y Servicios Meteorológicos, Climáticos, Hidrológicos y Medioambientales Conexos</w:t>
      </w:r>
      <w:r w:rsidR="00957E8E">
        <w:rPr>
          <w:lang w:val="es-ES"/>
        </w:rPr>
        <w:t xml:space="preserve"> (</w:t>
      </w:r>
      <w:r>
        <w:rPr>
          <w:lang w:val="es-ES"/>
        </w:rPr>
        <w:t>SERCOM</w:t>
      </w:r>
      <w:r w:rsidR="00957E8E">
        <w:rPr>
          <w:lang w:val="es-ES"/>
        </w:rPr>
        <w:t>)</w:t>
      </w:r>
      <w:r>
        <w:rPr>
          <w:lang w:val="es-ES"/>
        </w:rPr>
        <w:t xml:space="preserve"> el 20 de octubre de 2022.</w:t>
      </w:r>
    </w:p>
    <w:p w14:paraId="1825B4FD" w14:textId="77777777" w:rsidR="00EE1361" w:rsidRDefault="00EE1361" w:rsidP="00EE1361">
      <w:pPr>
        <w:pStyle w:val="WMOBodyText"/>
        <w:tabs>
          <w:tab w:val="left" w:pos="567"/>
        </w:tabs>
        <w:rPr>
          <w:b/>
          <w:bCs/>
        </w:rPr>
      </w:pPr>
      <w:r>
        <w:rPr>
          <w:b/>
          <w:bCs/>
          <w:lang w:val="es-ES"/>
        </w:rPr>
        <w:t>Medida prevista</w:t>
      </w:r>
    </w:p>
    <w:p w14:paraId="7C021E62" w14:textId="6966033A" w:rsidR="00581CFE" w:rsidRDefault="00EE1361" w:rsidP="001A2FF4">
      <w:pPr>
        <w:pStyle w:val="WMOBodyText"/>
        <w:rPr>
          <w:lang w:val="es-ES"/>
        </w:rPr>
      </w:pPr>
      <w:r w:rsidRPr="00EE1361">
        <w:rPr>
          <w:lang w:val="es-ES"/>
        </w:rPr>
        <w:t>6.</w:t>
      </w:r>
      <w:r w:rsidRPr="00EE1361">
        <w:rPr>
          <w:lang w:val="es-ES"/>
        </w:rPr>
        <w:tab/>
      </w:r>
      <w:r>
        <w:rPr>
          <w:lang w:val="es-ES"/>
        </w:rPr>
        <w:t>E</w:t>
      </w:r>
      <w:r w:rsidRPr="00EE1361">
        <w:rPr>
          <w:lang w:val="es-ES"/>
        </w:rPr>
        <w:t xml:space="preserve">n virtud de lo que antecede, el </w:t>
      </w:r>
      <w:r w:rsidR="00957E8E">
        <w:rPr>
          <w:lang w:val="es-ES"/>
        </w:rPr>
        <w:t>C</w:t>
      </w:r>
      <w:r w:rsidRPr="00EE1361">
        <w:rPr>
          <w:lang w:val="es-ES"/>
        </w:rPr>
        <w:t xml:space="preserve">onsejo </w:t>
      </w:r>
      <w:r w:rsidR="00957E8E">
        <w:rPr>
          <w:lang w:val="es-ES"/>
        </w:rPr>
        <w:t>E</w:t>
      </w:r>
      <w:r w:rsidRPr="00EE1361">
        <w:rPr>
          <w:lang w:val="es-ES"/>
        </w:rPr>
        <w:t>jecutivo podría aprobar el proyecto de</w:t>
      </w:r>
      <w:r w:rsidR="00957E8E">
        <w:rPr>
          <w:lang w:val="es-ES"/>
        </w:rPr>
        <w:t xml:space="preserve"> R</w:t>
      </w:r>
      <w:r w:rsidRPr="00EE1361">
        <w:rPr>
          <w:lang w:val="es-ES"/>
        </w:rPr>
        <w:t>ecomendación 3.1(17)/1 (</w:t>
      </w:r>
      <w:r>
        <w:rPr>
          <w:lang w:val="es-ES"/>
        </w:rPr>
        <w:t>EC</w:t>
      </w:r>
      <w:r w:rsidRPr="00EE1361">
        <w:rPr>
          <w:lang w:val="es-ES"/>
        </w:rPr>
        <w:t>-76).</w:t>
      </w:r>
      <w:bookmarkEnd w:id="4"/>
    </w:p>
    <w:p w14:paraId="0996C8CD" w14:textId="77777777" w:rsidR="001A2FF4" w:rsidRPr="001A2FF4" w:rsidRDefault="001A2FF4" w:rsidP="001A2FF4">
      <w:pPr>
        <w:pStyle w:val="WMOBodyText"/>
      </w:pPr>
    </w:p>
    <w:p w14:paraId="5E9A87E2" w14:textId="77777777" w:rsidR="00EE1361" w:rsidRPr="001A2FF4" w:rsidRDefault="00EE1361" w:rsidP="001A2FF4">
      <w:pPr>
        <w:pStyle w:val="WMOBodyText"/>
        <w:rPr>
          <w:lang w:val="es-ES"/>
        </w:rPr>
      </w:pPr>
      <w:r w:rsidRPr="001A2FF4">
        <w:rPr>
          <w:lang w:val="es-ES"/>
        </w:rPr>
        <w:br w:type="page"/>
      </w:r>
    </w:p>
    <w:p w14:paraId="7DB8B5FF" w14:textId="7C45BAF1" w:rsidR="00581CFE" w:rsidRPr="00633FDB" w:rsidRDefault="00581CFE" w:rsidP="00581CFE">
      <w:pPr>
        <w:pStyle w:val="Heading1"/>
        <w:rPr>
          <w:lang w:val="es-ES_tradnl"/>
        </w:rPr>
      </w:pPr>
      <w:bookmarkStart w:id="7" w:name="_Annex_to_Draft_2"/>
      <w:bookmarkStart w:id="8" w:name="_Annex_to_Draft"/>
      <w:bookmarkEnd w:id="7"/>
      <w:bookmarkEnd w:id="8"/>
      <w:r w:rsidRPr="00633FDB">
        <w:rPr>
          <w:lang w:val="es-ES_tradnl"/>
        </w:rPr>
        <w:lastRenderedPageBreak/>
        <w:t>PROYECTO DE RECOMENDACIÓN</w:t>
      </w:r>
    </w:p>
    <w:p w14:paraId="322AFBA9" w14:textId="480246EB" w:rsidR="00581CFE" w:rsidRPr="00633FDB" w:rsidRDefault="00581CFE" w:rsidP="00581CFE">
      <w:pPr>
        <w:pStyle w:val="Heading2"/>
      </w:pPr>
      <w:bookmarkStart w:id="9" w:name="_DRAFT_RESOLUTION_4.2/1_(EC-64)_-_PU"/>
      <w:bookmarkStart w:id="10" w:name="_DRAFT_RESOLUTION_X.X/1"/>
      <w:bookmarkStart w:id="11" w:name="_Toc319327010"/>
      <w:bookmarkEnd w:id="9"/>
      <w:bookmarkEnd w:id="10"/>
      <w:r w:rsidRPr="00633FDB">
        <w:t xml:space="preserve">Proyecto de Recomendación </w:t>
      </w:r>
      <w:r w:rsidR="00032EAE">
        <w:t>3.1(17)</w:t>
      </w:r>
      <w:r w:rsidRPr="00633FDB">
        <w:t>/1 (EC-7</w:t>
      </w:r>
      <w:r>
        <w:t>6</w:t>
      </w:r>
      <w:r w:rsidRPr="00633FDB">
        <w:t>)</w:t>
      </w:r>
    </w:p>
    <w:p w14:paraId="36055E55" w14:textId="761B9173" w:rsidR="00581CFE" w:rsidRPr="001A2FF4" w:rsidRDefault="00032EAE" w:rsidP="00423E59">
      <w:pPr>
        <w:pStyle w:val="Heading2"/>
        <w:jc w:val="left"/>
        <w:rPr>
          <w:caps/>
          <w:sz w:val="20"/>
          <w:szCs w:val="20"/>
        </w:rPr>
      </w:pPr>
      <w:bookmarkStart w:id="12" w:name="_Title_of_the"/>
      <w:bookmarkEnd w:id="11"/>
      <w:bookmarkEnd w:id="12"/>
      <w:r w:rsidRPr="001A2FF4">
        <w:rPr>
          <w:sz w:val="20"/>
          <w:szCs w:val="20"/>
          <w:lang w:val="es-ES"/>
        </w:rPr>
        <w:t>Estudio de posibles modelos de cálculo de los costos</w:t>
      </w:r>
    </w:p>
    <w:p w14:paraId="0700B7DA" w14:textId="77777777" w:rsidR="00581CFE" w:rsidRPr="00633FDB" w:rsidRDefault="00581CFE" w:rsidP="00581CFE">
      <w:pPr>
        <w:pStyle w:val="WMOBodyText"/>
      </w:pPr>
      <w:r w:rsidRPr="00633FDB">
        <w:t>EL CONSEJO EJECUTIVO,</w:t>
      </w:r>
    </w:p>
    <w:p w14:paraId="594BB486" w14:textId="77777777" w:rsidR="00032EAE" w:rsidRDefault="00032EAE" w:rsidP="00032EAE">
      <w:pPr>
        <w:pStyle w:val="WMOBodyText"/>
        <w:rPr>
          <w:shd w:val="clear" w:color="auto" w:fill="D3D3D3"/>
        </w:rPr>
      </w:pPr>
      <w:r>
        <w:rPr>
          <w:b/>
          <w:bCs/>
          <w:lang w:val="es-ES"/>
        </w:rPr>
        <w:t>Recordando</w:t>
      </w:r>
      <w:r>
        <w:rPr>
          <w:lang w:val="es-ES"/>
        </w:rPr>
        <w:t>:</w:t>
      </w:r>
    </w:p>
    <w:p w14:paraId="48594C26" w14:textId="13A0275A" w:rsidR="00032EAE" w:rsidRDefault="00032EAE" w:rsidP="00032EAE">
      <w:pPr>
        <w:pStyle w:val="WMOBodyText"/>
        <w:tabs>
          <w:tab w:val="left" w:pos="567"/>
        </w:tabs>
        <w:suppressAutoHyphens/>
        <w:autoSpaceDN w:val="0"/>
        <w:ind w:left="567" w:hanging="567"/>
        <w:textAlignment w:val="baseline"/>
        <w:rPr>
          <w:rFonts w:eastAsia="Arial" w:cs="Arial"/>
        </w:rPr>
      </w:pPr>
      <w:r>
        <w:rPr>
          <w:lang w:val="es-ES"/>
        </w:rPr>
        <w:t>1)</w:t>
      </w:r>
      <w:r>
        <w:rPr>
          <w:lang w:val="es-ES"/>
        </w:rPr>
        <w:tab/>
        <w:t xml:space="preserve">la </w:t>
      </w:r>
      <w:hyperlink r:id="rId20" w:anchor="page=127" w:history="1">
        <w:r w:rsidR="00957E8E" w:rsidRPr="00032EAE">
          <w:rPr>
            <w:rStyle w:val="Hyperlink"/>
            <w:lang w:val="es-ES"/>
          </w:rPr>
          <w:t>Resolución 30 (Cg-18)</w:t>
        </w:r>
      </w:hyperlink>
      <w:r>
        <w:rPr>
          <w:lang w:val="es-ES"/>
        </w:rPr>
        <w:t xml:space="preserve"> — Estudio de posibles modelos de cálculo de los costos de los servicios marinos en el futuro,</w:t>
      </w:r>
    </w:p>
    <w:p w14:paraId="24CB34FC" w14:textId="58299C73" w:rsidR="00032EAE" w:rsidRDefault="00032EAE" w:rsidP="00032EAE">
      <w:pPr>
        <w:pStyle w:val="WMOBodyText"/>
        <w:suppressAutoHyphens/>
        <w:autoSpaceDN w:val="0"/>
        <w:ind w:left="562" w:hanging="562"/>
        <w:textAlignment w:val="baseline"/>
        <w:rPr>
          <w:rFonts w:eastAsia="Arial" w:cs="Arial"/>
        </w:rPr>
      </w:pPr>
      <w:r>
        <w:rPr>
          <w:lang w:val="es-ES"/>
        </w:rPr>
        <w:t>2)</w:t>
      </w:r>
      <w:r>
        <w:rPr>
          <w:lang w:val="es-ES"/>
        </w:rPr>
        <w:tab/>
        <w:t xml:space="preserve">el </w:t>
      </w:r>
      <w:r w:rsidR="00423E59">
        <w:rPr>
          <w:lang w:val="es-ES"/>
        </w:rPr>
        <w:t xml:space="preserve">documento </w:t>
      </w:r>
      <w:hyperlink r:id="rId21" w:anchor="page=480" w:history="1">
        <w:r w:rsidR="00423E59" w:rsidRPr="00032EAE">
          <w:rPr>
            <w:rStyle w:val="Hyperlink"/>
            <w:lang w:val="es-ES"/>
          </w:rPr>
          <w:t>Cg-18/INF. 5.4</w:t>
        </w:r>
      </w:hyperlink>
      <w:r w:rsidR="00423E59">
        <w:rPr>
          <w:lang w:val="es-ES"/>
        </w:rPr>
        <w:t xml:space="preserve"> — </w:t>
      </w:r>
      <w:r w:rsidR="00423E59" w:rsidRPr="00032EAE">
        <w:rPr>
          <w:i/>
          <w:iCs/>
          <w:lang w:val="es-ES"/>
        </w:rPr>
        <w:t>Strengthening Marine and Coastal Services</w:t>
      </w:r>
      <w:r w:rsidR="00423E59">
        <w:rPr>
          <w:lang w:val="es-ES"/>
        </w:rPr>
        <w:t xml:space="preserve"> (Fortalecimiento de los servicios marinos y costeros</w:t>
      </w:r>
      <w:r>
        <w:rPr>
          <w:lang w:val="es-ES"/>
        </w:rPr>
        <w:t>), con inclusión del mecanismo de recuperación de costos,</w:t>
      </w:r>
    </w:p>
    <w:p w14:paraId="22BC5F98" w14:textId="08203E3E" w:rsidR="00032EAE" w:rsidRDefault="00032EAE" w:rsidP="00032EAE">
      <w:pPr>
        <w:pStyle w:val="WMOBodyText"/>
      </w:pPr>
      <w:r>
        <w:rPr>
          <w:b/>
          <w:bCs/>
          <w:lang w:val="es-ES"/>
        </w:rPr>
        <w:t xml:space="preserve">Habiendo examinado </w:t>
      </w:r>
      <w:r>
        <w:rPr>
          <w:lang w:val="es-ES"/>
        </w:rPr>
        <w:t xml:space="preserve">el </w:t>
      </w:r>
      <w:r w:rsidR="00423E59">
        <w:rPr>
          <w:lang w:val="es-ES"/>
        </w:rPr>
        <w:t xml:space="preserve">documento </w:t>
      </w:r>
      <w:hyperlink r:id="rId22" w:history="1">
        <w:r w:rsidRPr="00423E59">
          <w:rPr>
            <w:rStyle w:val="Hyperlink"/>
            <w:lang w:val="es-ES"/>
          </w:rPr>
          <w:t>SERCOM-2/INF. 5.8(2)</w:t>
        </w:r>
      </w:hyperlink>
      <w:r>
        <w:rPr>
          <w:lang w:val="es-ES"/>
        </w:rPr>
        <w:t xml:space="preserve"> — Comité Permanente de Servicios Meteorológicos Marinos y Oceanográficos (SC-MMO): Informe del estudio de opciones de cálculo de costos,</w:t>
      </w:r>
    </w:p>
    <w:p w14:paraId="2FAC1EF7" w14:textId="14F9E1CE" w:rsidR="00032EAE" w:rsidRDefault="00032EAE" w:rsidP="00032EAE">
      <w:pPr>
        <w:pStyle w:val="WMOBodyText"/>
        <w:ind w:right="-170"/>
        <w:rPr>
          <w:color w:val="000000" w:themeColor="text1"/>
        </w:rPr>
      </w:pPr>
      <w:r>
        <w:rPr>
          <w:b/>
          <w:bCs/>
          <w:lang w:val="es-ES"/>
        </w:rPr>
        <w:t xml:space="preserve">Habiendo considerado </w:t>
      </w:r>
      <w:r>
        <w:rPr>
          <w:lang w:val="es-ES"/>
        </w:rPr>
        <w:t xml:space="preserve">la </w:t>
      </w:r>
      <w:hyperlink r:id="rId23" w:history="1">
        <w:r w:rsidR="00423E59" w:rsidRPr="00957E8E">
          <w:rPr>
            <w:rStyle w:val="Hyperlink"/>
            <w:lang w:val="es-ES"/>
          </w:rPr>
          <w:t>Recomendación 5.8(2)/1 (SERCOM-2)</w:t>
        </w:r>
      </w:hyperlink>
      <w:r w:rsidR="00423E59">
        <w:rPr>
          <w:lang w:val="es-ES"/>
        </w:rPr>
        <w:t xml:space="preserve"> — Estudio de posibles modelos de cálculo de los costos</w:t>
      </w:r>
      <w:r>
        <w:rPr>
          <w:lang w:val="es-ES"/>
        </w:rPr>
        <w:t>,</w:t>
      </w:r>
    </w:p>
    <w:p w14:paraId="792CADE9" w14:textId="24A4C908" w:rsidR="00032EAE" w:rsidRDefault="00032EAE" w:rsidP="00032EAE">
      <w:pPr>
        <w:pStyle w:val="WMOBodyText"/>
        <w:ind w:right="-170"/>
        <w:rPr>
          <w:color w:val="000000" w:themeColor="text1"/>
        </w:rPr>
      </w:pPr>
      <w:r>
        <w:rPr>
          <w:b/>
          <w:bCs/>
          <w:lang w:val="es-ES"/>
        </w:rPr>
        <w:t xml:space="preserve">Estando conforme </w:t>
      </w:r>
      <w:r>
        <w:rPr>
          <w:lang w:val="es-ES"/>
        </w:rPr>
        <w:t xml:space="preserve">con la </w:t>
      </w:r>
      <w:hyperlink r:id="rId24" w:history="1">
        <w:r w:rsidR="00423E59" w:rsidRPr="00957E8E">
          <w:rPr>
            <w:rStyle w:val="Hyperlink"/>
            <w:lang w:val="es-ES"/>
          </w:rPr>
          <w:t>Recomendación 5.8(2)/1 (SERCOM-2)</w:t>
        </w:r>
      </w:hyperlink>
      <w:r>
        <w:rPr>
          <w:lang w:val="es-ES"/>
        </w:rPr>
        <w:t>,</w:t>
      </w:r>
    </w:p>
    <w:p w14:paraId="4218CF16" w14:textId="2628EE2C" w:rsidR="00032EAE" w:rsidRDefault="00032EAE" w:rsidP="00032EAE">
      <w:pPr>
        <w:pStyle w:val="WMOBodyText"/>
        <w:rPr>
          <w:color w:val="000000" w:themeColor="text1"/>
        </w:rPr>
      </w:pPr>
      <w:r>
        <w:rPr>
          <w:b/>
          <w:bCs/>
          <w:lang w:val="es-ES"/>
        </w:rPr>
        <w:t xml:space="preserve">Habiendo considerado </w:t>
      </w:r>
      <w:r>
        <w:rPr>
          <w:lang w:val="es-ES"/>
        </w:rPr>
        <w:t xml:space="preserve">las recomendaciones del Comité de Coordinación Técnica (TCC) y del Comité Consultivo en materia de Políticas (PAC) formuladas al respecto, que figuran en el documento </w:t>
      </w:r>
      <w:hyperlink r:id="rId25" w:history="1">
        <w:r w:rsidRPr="00423E59">
          <w:rPr>
            <w:rStyle w:val="Hyperlink"/>
            <w:lang w:val="es-ES"/>
          </w:rPr>
          <w:t>EC-76/INF. 2.5(1-2)</w:t>
        </w:r>
      </w:hyperlink>
      <w:r>
        <w:rPr>
          <w:lang w:val="es-ES"/>
        </w:rPr>
        <w:t>,</w:t>
      </w:r>
    </w:p>
    <w:p w14:paraId="0CA0CFC5" w14:textId="625AF649" w:rsidR="00581CFE" w:rsidRPr="00633FDB" w:rsidRDefault="00032EAE" w:rsidP="00032EAE">
      <w:pPr>
        <w:pStyle w:val="WMOBodyText"/>
        <w:rPr>
          <w:bCs/>
        </w:rPr>
      </w:pPr>
      <w:r>
        <w:rPr>
          <w:b/>
          <w:bCs/>
          <w:lang w:val="es-ES"/>
        </w:rPr>
        <w:t xml:space="preserve">Recomienda </w:t>
      </w:r>
      <w:r>
        <w:rPr>
          <w:lang w:val="es-ES"/>
        </w:rPr>
        <w:t xml:space="preserve">al Congreso Meteorológico Mundial que considere las recomendaciones derivadas del estudio que figuran en el </w:t>
      </w:r>
      <w:hyperlink w:anchor="AnexoRecomendación" w:history="1">
        <w:r w:rsidRPr="00423E59">
          <w:rPr>
            <w:rStyle w:val="Hyperlink"/>
            <w:lang w:val="es-ES"/>
          </w:rPr>
          <w:t>anexo</w:t>
        </w:r>
      </w:hyperlink>
      <w:r>
        <w:rPr>
          <w:lang w:val="es-ES"/>
        </w:rPr>
        <w:t xml:space="preserve"> a la presente recomendación.</w:t>
      </w:r>
    </w:p>
    <w:p w14:paraId="104F80A7" w14:textId="77777777" w:rsidR="00581CFE" w:rsidRPr="00633FDB" w:rsidRDefault="00581CFE" w:rsidP="00581CFE">
      <w:pPr>
        <w:spacing w:before="480"/>
        <w:jc w:val="center"/>
        <w:rPr>
          <w:lang w:val="es-ES_tradnl"/>
        </w:rPr>
      </w:pPr>
      <w:r w:rsidRPr="00633FDB">
        <w:rPr>
          <w:lang w:val="es-ES_tradnl"/>
        </w:rPr>
        <w:t>___________</w:t>
      </w:r>
    </w:p>
    <w:p w14:paraId="5507301A" w14:textId="77777777" w:rsidR="00581CFE" w:rsidRPr="00633FDB" w:rsidRDefault="00D80939" w:rsidP="00581CFE">
      <w:pPr>
        <w:pStyle w:val="WMOBodyText"/>
        <w:spacing w:before="480"/>
      </w:pPr>
      <w:hyperlink w:anchor="AnexoRecomendación" w:history="1">
        <w:r w:rsidR="00581CFE" w:rsidRPr="00633FDB">
          <w:rPr>
            <w:rStyle w:val="Hyperlink"/>
          </w:rPr>
          <w:t>Anexo: 1</w:t>
        </w:r>
      </w:hyperlink>
    </w:p>
    <w:p w14:paraId="0FCD4072" w14:textId="77777777" w:rsidR="00581CFE" w:rsidRPr="00633FDB" w:rsidRDefault="00581CFE" w:rsidP="00581CFE">
      <w:pPr>
        <w:pStyle w:val="WMONote"/>
      </w:pPr>
      <w:r w:rsidRPr="00633FDB">
        <w:t>_______</w:t>
      </w:r>
    </w:p>
    <w:p w14:paraId="134B4B28" w14:textId="77777777" w:rsidR="00581CFE" w:rsidRPr="00633FDB" w:rsidRDefault="00581CFE" w:rsidP="00581CFE">
      <w:pPr>
        <w:tabs>
          <w:tab w:val="clear" w:pos="1134"/>
        </w:tabs>
        <w:jc w:val="left"/>
        <w:rPr>
          <w:b/>
          <w:bCs/>
          <w:iCs/>
          <w:szCs w:val="22"/>
          <w:lang w:val="es-ES_tradnl" w:eastAsia="zh-TW"/>
        </w:rPr>
      </w:pPr>
      <w:r w:rsidRPr="00633FDB">
        <w:rPr>
          <w:lang w:val="es-ES_tradnl"/>
        </w:rPr>
        <w:br w:type="page"/>
      </w:r>
    </w:p>
    <w:p w14:paraId="4A8EEE76" w14:textId="67679C09" w:rsidR="00581CFE" w:rsidRPr="00633FDB" w:rsidRDefault="00581CFE" w:rsidP="00423E59">
      <w:pPr>
        <w:spacing w:before="480" w:after="360"/>
        <w:jc w:val="center"/>
        <w:rPr>
          <w:b/>
          <w:bCs/>
          <w:sz w:val="22"/>
          <w:szCs w:val="22"/>
          <w:lang w:val="es-ES_tradnl"/>
        </w:rPr>
      </w:pPr>
      <w:bookmarkStart w:id="13" w:name="_Annex_to_draft_1"/>
      <w:bookmarkStart w:id="14" w:name="AnexoRecomendación"/>
      <w:bookmarkEnd w:id="13"/>
      <w:r w:rsidRPr="00633FDB">
        <w:rPr>
          <w:b/>
          <w:bCs/>
          <w:sz w:val="22"/>
          <w:szCs w:val="22"/>
          <w:lang w:val="es-ES_tradnl"/>
        </w:rPr>
        <w:lastRenderedPageBreak/>
        <w:t xml:space="preserve">Anexo al proyecto de Recomendación </w:t>
      </w:r>
      <w:r w:rsidR="00032EAE">
        <w:rPr>
          <w:b/>
          <w:bCs/>
          <w:sz w:val="22"/>
          <w:szCs w:val="22"/>
          <w:lang w:val="es-ES_tradnl"/>
        </w:rPr>
        <w:t>3.1(17)</w:t>
      </w:r>
      <w:r w:rsidRPr="00633FDB">
        <w:rPr>
          <w:b/>
          <w:bCs/>
          <w:sz w:val="22"/>
          <w:szCs w:val="22"/>
          <w:lang w:val="es-ES_tradnl"/>
        </w:rPr>
        <w:t>/1 (EC-7</w:t>
      </w:r>
      <w:r>
        <w:rPr>
          <w:b/>
          <w:bCs/>
          <w:sz w:val="22"/>
          <w:szCs w:val="22"/>
          <w:lang w:val="es-ES_tradnl"/>
        </w:rPr>
        <w:t>6</w:t>
      </w:r>
      <w:r w:rsidRPr="00633FDB">
        <w:rPr>
          <w:b/>
          <w:bCs/>
          <w:sz w:val="22"/>
          <w:szCs w:val="22"/>
          <w:lang w:val="es-ES_tradnl"/>
        </w:rPr>
        <w:t>)</w:t>
      </w:r>
      <w:bookmarkEnd w:id="14"/>
    </w:p>
    <w:p w14:paraId="43E949AB" w14:textId="26DC956E" w:rsidR="00032EAE" w:rsidRDefault="00032EAE" w:rsidP="00423E59">
      <w:pPr>
        <w:pStyle w:val="WMOBodyText"/>
        <w:spacing w:before="360" w:after="360"/>
        <w:jc w:val="center"/>
      </w:pPr>
      <w:r>
        <w:rPr>
          <w:b/>
          <w:bCs/>
          <w:lang w:val="es-ES"/>
        </w:rPr>
        <w:t xml:space="preserve">Proyecto de </w:t>
      </w:r>
      <w:r w:rsidR="00EB35A5">
        <w:rPr>
          <w:b/>
          <w:bCs/>
          <w:lang w:val="es-ES"/>
        </w:rPr>
        <w:t>Resolución</w:t>
      </w:r>
      <w:r>
        <w:rPr>
          <w:b/>
          <w:bCs/>
          <w:lang w:val="es-ES"/>
        </w:rPr>
        <w:t xml:space="preserve"> ##/1 (Cg-19)</w:t>
      </w:r>
    </w:p>
    <w:p w14:paraId="67BBF4FE" w14:textId="552E3CE5" w:rsidR="00032EAE" w:rsidRDefault="00032EAE" w:rsidP="00423E59">
      <w:pPr>
        <w:pStyle w:val="WMOBodyText"/>
        <w:spacing w:before="360" w:after="360"/>
        <w:rPr>
          <w:b/>
          <w:bCs/>
        </w:rPr>
      </w:pPr>
      <w:r>
        <w:rPr>
          <w:b/>
          <w:bCs/>
          <w:lang w:val="es-ES"/>
        </w:rPr>
        <w:t>Estudio de posibles modelos de cálculo de los costos</w:t>
      </w:r>
    </w:p>
    <w:p w14:paraId="30B2A63E" w14:textId="77777777" w:rsidR="00032EAE" w:rsidRDefault="00032EAE" w:rsidP="00032EAE">
      <w:pPr>
        <w:pStyle w:val="WMOBodyText"/>
      </w:pPr>
      <w:r>
        <w:rPr>
          <w:lang w:val="es-ES"/>
        </w:rPr>
        <w:t>EL CONGRESO METEOROLÓGICO MUNDIAL,</w:t>
      </w:r>
    </w:p>
    <w:p w14:paraId="50A05690" w14:textId="775D718D" w:rsidR="00032EAE" w:rsidRDefault="00032EAE" w:rsidP="00032EAE">
      <w:pPr>
        <w:pStyle w:val="WMOBodyText"/>
        <w:rPr>
          <w:color w:val="000000" w:themeColor="text1"/>
        </w:rPr>
      </w:pPr>
      <w:r>
        <w:rPr>
          <w:b/>
          <w:bCs/>
          <w:lang w:val="es-ES"/>
        </w:rPr>
        <w:t xml:space="preserve">Habiendo examinado </w:t>
      </w:r>
      <w:r>
        <w:rPr>
          <w:lang w:val="es-ES"/>
        </w:rPr>
        <w:t xml:space="preserve">la Recomendación 3.1(17)/1 (EC-76) — Estudio de posibles modelos de cálculo de los costos, y las recomendaciones propuestas en relación con esta cuestión para que los Miembros de la Organización Meteorológica Mundial (OMM) presten servicios marinos, que figuran en el </w:t>
      </w:r>
      <w:hyperlink w:anchor="AnexoRecomCg" w:history="1">
        <w:r w:rsidRPr="00423E59">
          <w:rPr>
            <w:rStyle w:val="Hyperlink"/>
            <w:lang w:val="es-ES"/>
          </w:rPr>
          <w:t>anexo</w:t>
        </w:r>
      </w:hyperlink>
      <w:r>
        <w:rPr>
          <w:lang w:val="es-ES"/>
        </w:rPr>
        <w:t xml:space="preserve"> al presente proyecto de </w:t>
      </w:r>
      <w:r w:rsidR="00EB35A5">
        <w:rPr>
          <w:lang w:val="es-ES"/>
        </w:rPr>
        <w:t>resolución</w:t>
      </w:r>
      <w:r>
        <w:rPr>
          <w:lang w:val="es-ES"/>
        </w:rPr>
        <w:t>,</w:t>
      </w:r>
    </w:p>
    <w:p w14:paraId="3225BB70" w14:textId="398BB8B7" w:rsidR="00032EAE" w:rsidRDefault="00032EAE" w:rsidP="00032EAE">
      <w:pPr>
        <w:pStyle w:val="WMOBodyText"/>
        <w:rPr>
          <w:b/>
          <w:bCs/>
          <w:color w:val="000000" w:themeColor="text1"/>
        </w:rPr>
      </w:pPr>
      <w:r>
        <w:rPr>
          <w:b/>
          <w:bCs/>
          <w:lang w:val="es-ES"/>
        </w:rPr>
        <w:t xml:space="preserve">Estando conforme </w:t>
      </w:r>
      <w:r>
        <w:rPr>
          <w:lang w:val="es-ES"/>
        </w:rPr>
        <w:t>con la Recomendación 3.1(17)/1 (EC-76),</w:t>
      </w:r>
    </w:p>
    <w:p w14:paraId="6C948B74" w14:textId="56DA3132" w:rsidR="00032EAE" w:rsidRDefault="00032EAE" w:rsidP="00032EAE">
      <w:pPr>
        <w:pStyle w:val="WMOBodyText"/>
        <w:rPr>
          <w:color w:val="000000" w:themeColor="text1"/>
        </w:rPr>
      </w:pPr>
      <w:r>
        <w:rPr>
          <w:b/>
          <w:bCs/>
          <w:lang w:val="es-ES"/>
        </w:rPr>
        <w:t>Invita</w:t>
      </w:r>
      <w:r>
        <w:rPr>
          <w:lang w:val="es-ES"/>
        </w:rPr>
        <w:t xml:space="preserve"> a los Miembros de la OMM a que examinen las recomendaciones que figuran en el </w:t>
      </w:r>
      <w:hyperlink w:anchor="AnexoRecomCg" w:history="1">
        <w:r w:rsidRPr="00423E59">
          <w:rPr>
            <w:rStyle w:val="Hyperlink"/>
            <w:lang w:val="es-ES"/>
          </w:rPr>
          <w:t>anexo</w:t>
        </w:r>
      </w:hyperlink>
      <w:r>
        <w:rPr>
          <w:lang w:val="es-ES"/>
        </w:rPr>
        <w:t xml:space="preserve"> al presente proyecto de </w:t>
      </w:r>
      <w:r w:rsidR="00EB35A5">
        <w:rPr>
          <w:lang w:val="es-ES"/>
        </w:rPr>
        <w:t>resolución</w:t>
      </w:r>
      <w:r>
        <w:rPr>
          <w:lang w:val="es-ES"/>
        </w:rPr>
        <w:t>.</w:t>
      </w:r>
    </w:p>
    <w:p w14:paraId="19B6E431" w14:textId="77777777" w:rsidR="00032EAE" w:rsidRDefault="00032EAE" w:rsidP="00032EAE">
      <w:pPr>
        <w:pStyle w:val="WMOBodyText"/>
        <w:jc w:val="center"/>
      </w:pPr>
      <w:r>
        <w:rPr>
          <w:lang w:val="es-ES"/>
        </w:rPr>
        <w:t>__________</w:t>
      </w:r>
    </w:p>
    <w:p w14:paraId="185CF9CE" w14:textId="77777777" w:rsidR="00032EAE" w:rsidRDefault="00032EAE" w:rsidP="00032EAE">
      <w:pPr>
        <w:pStyle w:val="WMOBodyText"/>
      </w:pPr>
    </w:p>
    <w:p w14:paraId="41E80AAF" w14:textId="5E72E4F7" w:rsidR="00032EAE" w:rsidRDefault="00032EAE" w:rsidP="00032EAE">
      <w:pPr>
        <w:pStyle w:val="WMOBodyText"/>
      </w:pPr>
      <w:r>
        <w:rPr>
          <w:lang w:val="es-ES"/>
        </w:rPr>
        <w:t xml:space="preserve">Véase el documento </w:t>
      </w:r>
      <w:hyperlink r:id="rId26" w:history="1">
        <w:r w:rsidR="00423E59" w:rsidRPr="00957E8E">
          <w:rPr>
            <w:rStyle w:val="Hyperlink"/>
            <w:lang w:val="es-ES"/>
          </w:rPr>
          <w:t>EC</w:t>
        </w:r>
        <w:r w:rsidR="00423E59" w:rsidRPr="00957E8E">
          <w:rPr>
            <w:rStyle w:val="Hyperlink"/>
            <w:lang w:val="es-ES"/>
          </w:rPr>
          <w:noBreakHyphen/>
          <w:t>76/INF. 3.1(17)</w:t>
        </w:r>
      </w:hyperlink>
      <w:r w:rsidR="00423E59">
        <w:rPr>
          <w:lang w:val="es-ES"/>
        </w:rPr>
        <w:t xml:space="preserve"> — Comité Permanente de Servicios Meteorológicos Marinos y Oceanográficos de la OMM (SC-MMO): informe del estudio de opciones de cálculo de costos, </w:t>
      </w:r>
      <w:r>
        <w:rPr>
          <w:lang w:val="es-ES"/>
        </w:rPr>
        <w:t>para obtener más información.</w:t>
      </w:r>
    </w:p>
    <w:p w14:paraId="7DEEB3E9" w14:textId="74984E22" w:rsidR="00032EAE" w:rsidRDefault="00D80939" w:rsidP="00032EAE">
      <w:pPr>
        <w:pStyle w:val="WMOBodyText"/>
        <w:rPr>
          <w:rStyle w:val="Hyperlink"/>
        </w:rPr>
      </w:pPr>
      <w:hyperlink w:anchor="AnexoRecomCg" w:history="1">
        <w:r w:rsidR="00032EAE">
          <w:rPr>
            <w:rStyle w:val="Hyperlink"/>
            <w:lang w:val="es-ES"/>
          </w:rPr>
          <w:t>Anexo: 1</w:t>
        </w:r>
      </w:hyperlink>
    </w:p>
    <w:p w14:paraId="4978F7C4" w14:textId="77777777" w:rsidR="00032EAE" w:rsidRDefault="00032EAE" w:rsidP="00032EAE">
      <w:pPr>
        <w:pStyle w:val="Heading2"/>
        <w:jc w:val="left"/>
        <w:rPr>
          <w:sz w:val="20"/>
          <w:szCs w:val="20"/>
        </w:rPr>
      </w:pPr>
      <w:r>
        <w:rPr>
          <w:sz w:val="20"/>
          <w:szCs w:val="20"/>
        </w:rPr>
        <w:br w:type="page"/>
      </w:r>
    </w:p>
    <w:p w14:paraId="40C5F970" w14:textId="0B9E387D" w:rsidR="00032EAE" w:rsidRPr="00142062" w:rsidRDefault="00032EAE" w:rsidP="00032EAE">
      <w:pPr>
        <w:pStyle w:val="Heading2"/>
        <w:rPr>
          <w:sz w:val="20"/>
          <w:szCs w:val="20"/>
        </w:rPr>
      </w:pPr>
      <w:bookmarkStart w:id="15" w:name="Annex_to_Resolution"/>
      <w:bookmarkStart w:id="16" w:name="AnexoRecomCg"/>
      <w:r w:rsidRPr="00142062">
        <w:rPr>
          <w:sz w:val="20"/>
          <w:szCs w:val="20"/>
          <w:lang w:val="es-ES"/>
        </w:rPr>
        <w:lastRenderedPageBreak/>
        <w:t xml:space="preserve">Anexo al proyecto de </w:t>
      </w:r>
      <w:r w:rsidR="00EB35A5">
        <w:rPr>
          <w:sz w:val="20"/>
          <w:szCs w:val="20"/>
          <w:lang w:val="es-ES"/>
        </w:rPr>
        <w:t>R</w:t>
      </w:r>
      <w:r w:rsidR="00EB35A5">
        <w:rPr>
          <w:lang w:val="es-ES"/>
        </w:rPr>
        <w:t>esolución</w:t>
      </w:r>
      <w:r w:rsidRPr="00142062">
        <w:rPr>
          <w:sz w:val="20"/>
          <w:szCs w:val="20"/>
          <w:lang w:val="es-ES"/>
        </w:rPr>
        <w:t xml:space="preserve"> ##/1 (Cg-19)</w:t>
      </w:r>
      <w:bookmarkEnd w:id="15"/>
      <w:bookmarkEnd w:id="16"/>
    </w:p>
    <w:p w14:paraId="05FF125C" w14:textId="46B82DF6" w:rsidR="00032EAE" w:rsidRDefault="00032EAE" w:rsidP="00423E59">
      <w:pPr>
        <w:pStyle w:val="WMOBodyText"/>
        <w:spacing w:after="360"/>
        <w:jc w:val="center"/>
        <w:rPr>
          <w:ins w:id="17" w:author="Eduardo RICO VILAR" w:date="2023-03-01T10:41:00Z"/>
          <w:b/>
          <w:bCs/>
          <w:lang w:val="es-ES"/>
        </w:rPr>
      </w:pPr>
      <w:r w:rsidRPr="00142062">
        <w:rPr>
          <w:b/>
          <w:bCs/>
          <w:lang w:val="es-ES"/>
        </w:rPr>
        <w:t xml:space="preserve">Recomendaciones propuestas con respecto a posibles modelos </w:t>
      </w:r>
      <w:r w:rsidR="00142062">
        <w:rPr>
          <w:b/>
          <w:bCs/>
          <w:lang w:val="es-ES"/>
        </w:rPr>
        <w:br/>
      </w:r>
      <w:r w:rsidRPr="00142062">
        <w:rPr>
          <w:b/>
          <w:bCs/>
          <w:lang w:val="es-ES"/>
        </w:rPr>
        <w:t xml:space="preserve">de cálculo de los costos que los Miembros de la Organización Meteorológica Mundial </w:t>
      </w:r>
      <w:r w:rsidR="00423E59" w:rsidRPr="00142062">
        <w:rPr>
          <w:b/>
          <w:bCs/>
          <w:lang w:val="es-ES"/>
        </w:rPr>
        <w:br/>
      </w:r>
      <w:r w:rsidRPr="00142062">
        <w:rPr>
          <w:b/>
          <w:bCs/>
          <w:lang w:val="es-ES"/>
        </w:rPr>
        <w:t>pueden utilizar para la prestación de servicios marinos</w:t>
      </w:r>
    </w:p>
    <w:p w14:paraId="2C87AC48" w14:textId="40CB1943" w:rsidR="00E3319C" w:rsidRDefault="00FF2BD0" w:rsidP="00FF2BD0">
      <w:pPr>
        <w:pStyle w:val="WMOBodyText"/>
        <w:spacing w:after="360"/>
        <w:rPr>
          <w:ins w:id="18" w:author="Eduardo RICO VILAR" w:date="2023-03-01T11:12:00Z"/>
          <w:kern w:val="32"/>
        </w:rPr>
      </w:pPr>
      <w:ins w:id="19" w:author="Eduardo RICO VILAR" w:date="2023-03-01T10:41:00Z">
        <w:r w:rsidRPr="00FF2BD0">
          <w:rPr>
            <w:rFonts w:ascii="Verdana Bold" w:hAnsi="Verdana Bold"/>
            <w:b/>
            <w:bCs/>
            <w:kern w:val="32"/>
          </w:rPr>
          <w:t xml:space="preserve">Preámbulo: </w:t>
        </w:r>
        <w:r w:rsidRPr="00FF2BD0">
          <w:rPr>
            <w:kern w:val="32"/>
          </w:rPr>
          <w:t>La Organización</w:t>
        </w:r>
      </w:ins>
      <w:ins w:id="20" w:author="Eduardo RICO VILAR" w:date="2023-03-01T10:42:00Z">
        <w:r>
          <w:rPr>
            <w:kern w:val="32"/>
          </w:rPr>
          <w:t xml:space="preserve"> Marítima Internacional (OMI) es el organismo especializado de las Naciones Unidas </w:t>
        </w:r>
        <w:r w:rsidR="003C23DE">
          <w:rPr>
            <w:kern w:val="32"/>
          </w:rPr>
          <w:t>encargado de la seguridad y la protección de</w:t>
        </w:r>
      </w:ins>
      <w:ins w:id="21" w:author="Eduardo RICO VILAR" w:date="2023-03-01T10:43:00Z">
        <w:r w:rsidR="003C23DE">
          <w:rPr>
            <w:kern w:val="32"/>
          </w:rPr>
          <w:t xml:space="preserve">l </w:t>
        </w:r>
      </w:ins>
      <w:ins w:id="22" w:author="Eduardo RICO VILAR" w:date="2023-03-01T10:46:00Z">
        <w:r w:rsidR="00605B6C">
          <w:rPr>
            <w:kern w:val="32"/>
          </w:rPr>
          <w:t xml:space="preserve">transporte marítimo </w:t>
        </w:r>
      </w:ins>
      <w:ins w:id="23" w:author="Eduardo RICO VILAR" w:date="2023-03-01T10:47:00Z">
        <w:r w:rsidR="00667432">
          <w:rPr>
            <w:kern w:val="32"/>
          </w:rPr>
          <w:t xml:space="preserve">y </w:t>
        </w:r>
      </w:ins>
      <w:ins w:id="24" w:author="Eduardo RICO VILAR" w:date="2023-03-01T11:13:00Z">
        <w:r w:rsidR="00034095">
          <w:rPr>
            <w:kern w:val="32"/>
          </w:rPr>
          <w:t xml:space="preserve">de </w:t>
        </w:r>
      </w:ins>
      <w:ins w:id="25" w:author="Eduardo RICO VILAR" w:date="2023-03-01T10:47:00Z">
        <w:r w:rsidR="00667432">
          <w:rPr>
            <w:kern w:val="32"/>
          </w:rPr>
          <w:t xml:space="preserve">la prevención </w:t>
        </w:r>
        <w:r w:rsidR="00667432" w:rsidRPr="00667432">
          <w:rPr>
            <w:kern w:val="32"/>
          </w:rPr>
          <w:t>de la contaminación marina y atmosférica pr</w:t>
        </w:r>
        <w:r w:rsidR="00290854">
          <w:rPr>
            <w:kern w:val="32"/>
          </w:rPr>
          <w:t>ocedente de</w:t>
        </w:r>
        <w:r w:rsidR="00667432" w:rsidRPr="00667432">
          <w:rPr>
            <w:kern w:val="32"/>
          </w:rPr>
          <w:t xml:space="preserve"> los buque</w:t>
        </w:r>
        <w:r w:rsidR="00290854">
          <w:rPr>
            <w:kern w:val="32"/>
          </w:rPr>
          <w:t xml:space="preserve">s. </w:t>
        </w:r>
        <w:r w:rsidR="00290854" w:rsidRPr="00290854">
          <w:rPr>
            <w:kern w:val="32"/>
          </w:rPr>
          <w:t xml:space="preserve">El Convenio </w:t>
        </w:r>
      </w:ins>
      <w:ins w:id="26" w:author="Eduardo RICO VILAR" w:date="2023-03-01T10:51:00Z">
        <w:r w:rsidR="00BF456C">
          <w:rPr>
            <w:kern w:val="32"/>
          </w:rPr>
          <w:t>i</w:t>
        </w:r>
      </w:ins>
      <w:ins w:id="27" w:author="Eduardo RICO VILAR" w:date="2023-03-01T10:47:00Z">
        <w:r w:rsidR="00290854" w:rsidRPr="00290854">
          <w:rPr>
            <w:kern w:val="32"/>
          </w:rPr>
          <w:t xml:space="preserve">nternacional para la </w:t>
        </w:r>
      </w:ins>
      <w:ins w:id="28" w:author="Eduardo RICO VILAR" w:date="2023-03-01T10:51:00Z">
        <w:r w:rsidR="00BF456C">
          <w:rPr>
            <w:kern w:val="32"/>
          </w:rPr>
          <w:t>s</w:t>
        </w:r>
      </w:ins>
      <w:ins w:id="29" w:author="Eduardo RICO VILAR" w:date="2023-03-01T10:47:00Z">
        <w:r w:rsidR="00290854" w:rsidRPr="00290854">
          <w:rPr>
            <w:kern w:val="32"/>
          </w:rPr>
          <w:t xml:space="preserve">eguridad de la </w:t>
        </w:r>
      </w:ins>
      <w:ins w:id="30" w:author="Eduardo RICO VILAR" w:date="2023-03-01T10:51:00Z">
        <w:r w:rsidR="00BF456C">
          <w:rPr>
            <w:kern w:val="32"/>
          </w:rPr>
          <w:t>v</w:t>
        </w:r>
      </w:ins>
      <w:ins w:id="31" w:author="Eduardo RICO VILAR" w:date="2023-03-01T10:47:00Z">
        <w:r w:rsidR="00290854" w:rsidRPr="00290854">
          <w:rPr>
            <w:kern w:val="32"/>
          </w:rPr>
          <w:t xml:space="preserve">ida </w:t>
        </w:r>
      </w:ins>
      <w:ins w:id="32" w:author="Eduardo RICO VILAR" w:date="2023-03-01T10:51:00Z">
        <w:r w:rsidR="00BF456C">
          <w:rPr>
            <w:kern w:val="32"/>
          </w:rPr>
          <w:t>h</w:t>
        </w:r>
      </w:ins>
      <w:ins w:id="33" w:author="Eduardo RICO VILAR" w:date="2023-03-01T10:47:00Z">
        <w:r w:rsidR="00290854" w:rsidRPr="00290854">
          <w:rPr>
            <w:kern w:val="32"/>
          </w:rPr>
          <w:t xml:space="preserve">umana en el </w:t>
        </w:r>
      </w:ins>
      <w:ins w:id="34" w:author="Eduardo RICO VILAR" w:date="2023-03-01T10:51:00Z">
        <w:r w:rsidR="00BF456C">
          <w:rPr>
            <w:kern w:val="32"/>
          </w:rPr>
          <w:t>m</w:t>
        </w:r>
      </w:ins>
      <w:ins w:id="35" w:author="Eduardo RICO VILAR" w:date="2023-03-01T10:47:00Z">
        <w:r w:rsidR="00290854" w:rsidRPr="00290854">
          <w:rPr>
            <w:kern w:val="32"/>
          </w:rPr>
          <w:t xml:space="preserve">ar (SOLAS), 1974, </w:t>
        </w:r>
      </w:ins>
      <w:ins w:id="36" w:author="Eduardo RICO VILAR" w:date="2023-03-01T10:59:00Z">
        <w:r w:rsidR="000C5DEE">
          <w:rPr>
            <w:kern w:val="32"/>
          </w:rPr>
          <w:t xml:space="preserve">contiene en su </w:t>
        </w:r>
      </w:ins>
      <w:ins w:id="37" w:author="Eduardo RICO VILAR" w:date="2023-03-01T10:47:00Z">
        <w:r w:rsidR="00290854" w:rsidRPr="00290854">
          <w:rPr>
            <w:kern w:val="32"/>
          </w:rPr>
          <w:t>capítulo</w:t>
        </w:r>
      </w:ins>
      <w:ins w:id="38" w:author="Eduardo RICO VILAR" w:date="2023-03-01T10:51:00Z">
        <w:r w:rsidR="005E4D1E">
          <w:rPr>
            <w:kern w:val="32"/>
          </w:rPr>
          <w:t> </w:t>
        </w:r>
      </w:ins>
      <w:ins w:id="39" w:author="Eduardo RICO VILAR" w:date="2023-03-01T10:47:00Z">
        <w:r w:rsidR="00290854" w:rsidRPr="00290854">
          <w:rPr>
            <w:kern w:val="32"/>
          </w:rPr>
          <w:t xml:space="preserve">V </w:t>
        </w:r>
      </w:ins>
      <w:ins w:id="40" w:author="Eduardo RICO VILAR" w:date="2023-03-01T10:55:00Z">
        <w:r w:rsidR="00093695">
          <w:rPr>
            <w:kern w:val="32"/>
          </w:rPr>
          <w:t>(</w:t>
        </w:r>
        <w:r w:rsidR="006065B9">
          <w:rPr>
            <w:kern w:val="32"/>
          </w:rPr>
          <w:t>dedicado a la s</w:t>
        </w:r>
      </w:ins>
      <w:ins w:id="41" w:author="Eduardo RICO VILAR" w:date="2023-03-01T10:47:00Z">
        <w:r w:rsidR="00290854" w:rsidRPr="00290854">
          <w:rPr>
            <w:kern w:val="32"/>
          </w:rPr>
          <w:t>eguridad de la navegación</w:t>
        </w:r>
      </w:ins>
      <w:ins w:id="42" w:author="Eduardo RICO VILAR" w:date="2023-03-01T10:55:00Z">
        <w:r w:rsidR="00093695">
          <w:rPr>
            <w:kern w:val="32"/>
          </w:rPr>
          <w:t>)</w:t>
        </w:r>
      </w:ins>
      <w:ins w:id="43" w:author="Eduardo RICO VILAR" w:date="2023-03-01T10:47:00Z">
        <w:r w:rsidR="00290854" w:rsidRPr="00290854">
          <w:rPr>
            <w:kern w:val="32"/>
          </w:rPr>
          <w:t>, regla 5, las disposiciones pertinentes sobre l</w:t>
        </w:r>
      </w:ins>
      <w:ins w:id="44" w:author="Eduardo RICO VILAR" w:date="2023-03-01T10:54:00Z">
        <w:r w:rsidR="00C770D3">
          <w:rPr>
            <w:kern w:val="32"/>
          </w:rPr>
          <w:t>a</w:t>
        </w:r>
      </w:ins>
      <w:ins w:id="45" w:author="Eduardo RICO VILAR" w:date="2023-03-01T10:47:00Z">
        <w:r w:rsidR="00290854" w:rsidRPr="00290854">
          <w:rPr>
            <w:kern w:val="32"/>
          </w:rPr>
          <w:t xml:space="preserve">s </w:t>
        </w:r>
      </w:ins>
      <w:ins w:id="46" w:author="Eduardo RICO VILAR" w:date="2023-03-01T10:54:00Z">
        <w:r w:rsidR="00C770D3">
          <w:rPr>
            <w:kern w:val="32"/>
          </w:rPr>
          <w:t xml:space="preserve">obligaciones </w:t>
        </w:r>
      </w:ins>
      <w:ins w:id="47" w:author="Eduardo RICO VILAR" w:date="2023-03-01T10:47:00Z">
        <w:r w:rsidR="00290854" w:rsidRPr="00290854">
          <w:rPr>
            <w:kern w:val="32"/>
          </w:rPr>
          <w:t xml:space="preserve">de los Gobiernos </w:t>
        </w:r>
      </w:ins>
      <w:ins w:id="48" w:author="Eduardo RICO VILAR" w:date="2023-03-01T11:07:00Z">
        <w:r w:rsidR="00F42F30">
          <w:rPr>
            <w:kern w:val="32"/>
          </w:rPr>
          <w:t>C</w:t>
        </w:r>
      </w:ins>
      <w:ins w:id="49" w:author="Eduardo RICO VILAR" w:date="2023-03-01T10:47:00Z">
        <w:r w:rsidR="00290854" w:rsidRPr="00290854">
          <w:rPr>
            <w:kern w:val="32"/>
          </w:rPr>
          <w:t>ontratantes del SOLAS en relación con los servicios y avisos meteorológicos.</w:t>
        </w:r>
        <w:r w:rsidR="00290854">
          <w:rPr>
            <w:kern w:val="32"/>
          </w:rPr>
          <w:t xml:space="preserve"> </w:t>
        </w:r>
        <w:r w:rsidR="00290854" w:rsidRPr="00290854">
          <w:rPr>
            <w:kern w:val="32"/>
          </w:rPr>
          <w:t>El capítulo</w:t>
        </w:r>
      </w:ins>
      <w:ins w:id="50" w:author="Eduardo RICO VILAR" w:date="2023-03-01T11:14:00Z">
        <w:r w:rsidR="00E52AB7">
          <w:rPr>
            <w:kern w:val="32"/>
          </w:rPr>
          <w:t> </w:t>
        </w:r>
      </w:ins>
      <w:ins w:id="51" w:author="Eduardo RICO VILAR" w:date="2023-03-01T10:47:00Z">
        <w:r w:rsidR="00290854" w:rsidRPr="00290854">
          <w:rPr>
            <w:kern w:val="32"/>
          </w:rPr>
          <w:t xml:space="preserve">IV del Convenio SOLAS </w:t>
        </w:r>
      </w:ins>
      <w:ins w:id="52" w:author="Eduardo RICO VILAR" w:date="2023-03-01T10:56:00Z">
        <w:r w:rsidR="005777BC">
          <w:rPr>
            <w:kern w:val="32"/>
          </w:rPr>
          <w:t xml:space="preserve">(dedicado a las </w:t>
        </w:r>
      </w:ins>
      <w:ins w:id="53" w:author="Eduardo RICO VILAR" w:date="2023-03-01T10:47:00Z">
        <w:r w:rsidR="00290854" w:rsidRPr="00290854">
          <w:rPr>
            <w:kern w:val="32"/>
          </w:rPr>
          <w:t>radiocomunicaciones</w:t>
        </w:r>
      </w:ins>
      <w:ins w:id="54" w:author="Eduardo RICO VILAR" w:date="2023-03-01T10:56:00Z">
        <w:r w:rsidR="005777BC">
          <w:rPr>
            <w:kern w:val="32"/>
          </w:rPr>
          <w:t>)</w:t>
        </w:r>
      </w:ins>
      <w:ins w:id="55" w:author="Eduardo RICO VILAR" w:date="2023-03-01T10:47:00Z">
        <w:r w:rsidR="00290854" w:rsidRPr="00290854">
          <w:rPr>
            <w:kern w:val="32"/>
          </w:rPr>
          <w:t xml:space="preserve"> contiene disposiciones adicionales relativas a la difusión de información sobre seguridad marítima (ISM) </w:t>
        </w:r>
      </w:ins>
      <w:ins w:id="56" w:author="Eduardo RICO VILAR" w:date="2023-03-01T11:14:00Z">
        <w:r w:rsidR="00E52AB7">
          <w:rPr>
            <w:kern w:val="32"/>
          </w:rPr>
          <w:t xml:space="preserve">destinada </w:t>
        </w:r>
      </w:ins>
      <w:ins w:id="57" w:author="Eduardo RICO VILAR" w:date="2023-03-01T10:47:00Z">
        <w:r w:rsidR="00290854" w:rsidRPr="00290854">
          <w:rPr>
            <w:kern w:val="32"/>
          </w:rPr>
          <w:t>a los buques.</w:t>
        </w:r>
        <w:r w:rsidR="00BC6BF8" w:rsidRPr="00BC6BF8">
          <w:t xml:space="preserve"> </w:t>
        </w:r>
        <w:r w:rsidR="00BC6BF8" w:rsidRPr="00BC6BF8">
          <w:rPr>
            <w:kern w:val="32"/>
          </w:rPr>
          <w:t xml:space="preserve">La OMI está estudiando actualmente </w:t>
        </w:r>
      </w:ins>
      <w:ins w:id="58" w:author="Eduardo RICO VILAR" w:date="2023-03-01T11:04:00Z">
        <w:r w:rsidR="00792D61">
          <w:rPr>
            <w:kern w:val="32"/>
          </w:rPr>
          <w:t xml:space="preserve">las repercusiones </w:t>
        </w:r>
        <w:r w:rsidR="0030461F">
          <w:rPr>
            <w:kern w:val="32"/>
          </w:rPr>
          <w:t xml:space="preserve">financieras que </w:t>
        </w:r>
      </w:ins>
      <w:ins w:id="59" w:author="Eduardo RICO VILAR" w:date="2023-03-01T11:05:00Z">
        <w:r w:rsidR="00E10FFE" w:rsidRPr="00BC6BF8">
          <w:rPr>
            <w:kern w:val="32"/>
          </w:rPr>
          <w:t>los proveedores de información de búsqueda y salvamento (SAR) e I</w:t>
        </w:r>
        <w:r w:rsidR="00E10FFE">
          <w:rPr>
            <w:kern w:val="32"/>
          </w:rPr>
          <w:t>S</w:t>
        </w:r>
        <w:r w:rsidR="00E10FFE" w:rsidRPr="00BC6BF8">
          <w:rPr>
            <w:kern w:val="32"/>
          </w:rPr>
          <w:t xml:space="preserve">M </w:t>
        </w:r>
        <w:r w:rsidR="00E10FFE">
          <w:rPr>
            <w:kern w:val="32"/>
          </w:rPr>
          <w:t>deberían encarar a raíz d</w:t>
        </w:r>
        <w:r w:rsidR="0030461F">
          <w:rPr>
            <w:kern w:val="32"/>
          </w:rPr>
          <w:t>e</w:t>
        </w:r>
        <w:r w:rsidR="0030461F" w:rsidRPr="00BC6BF8">
          <w:rPr>
            <w:kern w:val="32"/>
          </w:rPr>
          <w:t>l reconocimiento de múltiples proveedores de servicios móviles por satélite para su uso en el Sistema Mundial de Socorro y Seguridad Marítimos (SMSSM)</w:t>
        </w:r>
        <w:r w:rsidR="00D819EA">
          <w:rPr>
            <w:kern w:val="32"/>
          </w:rPr>
          <w:t xml:space="preserve">. </w:t>
        </w:r>
      </w:ins>
      <w:ins w:id="60" w:author="Eduardo RICO VILAR" w:date="2023-03-01T10:48:00Z">
        <w:r w:rsidR="00BC6BF8" w:rsidRPr="00BC6BF8">
          <w:rPr>
            <w:kern w:val="32"/>
          </w:rPr>
          <w:t>E</w:t>
        </w:r>
      </w:ins>
      <w:ins w:id="61" w:author="Eduardo RICO VILAR" w:date="2023-03-01T11:06:00Z">
        <w:r w:rsidR="00D819EA">
          <w:rPr>
            <w:kern w:val="32"/>
          </w:rPr>
          <w:t>n el marco de e</w:t>
        </w:r>
      </w:ins>
      <w:ins w:id="62" w:author="Eduardo RICO VILAR" w:date="2023-03-01T10:48:00Z">
        <w:r w:rsidR="00BC6BF8" w:rsidRPr="00BC6BF8">
          <w:rPr>
            <w:kern w:val="32"/>
          </w:rPr>
          <w:t>s</w:t>
        </w:r>
      </w:ins>
      <w:ins w:id="63" w:author="Eduardo RICO VILAR" w:date="2023-03-01T11:06:00Z">
        <w:r w:rsidR="00D819EA">
          <w:rPr>
            <w:kern w:val="32"/>
          </w:rPr>
          <w:t xml:space="preserve">e estudio se </w:t>
        </w:r>
      </w:ins>
      <w:ins w:id="64" w:author="Eduardo RICO VILAR" w:date="2023-03-01T10:48:00Z">
        <w:r w:rsidR="00BC6BF8" w:rsidRPr="00BC6BF8">
          <w:rPr>
            <w:kern w:val="32"/>
          </w:rPr>
          <w:t xml:space="preserve">incluye también el </w:t>
        </w:r>
      </w:ins>
      <w:ins w:id="65" w:author="Eduardo RICO VILAR" w:date="2023-03-01T11:06:00Z">
        <w:r w:rsidR="00D819EA">
          <w:rPr>
            <w:kern w:val="32"/>
          </w:rPr>
          <w:t xml:space="preserve">análisis </w:t>
        </w:r>
      </w:ins>
      <w:ins w:id="66" w:author="Eduardo RICO VILAR" w:date="2023-03-01T10:48:00Z">
        <w:r w:rsidR="00BC6BF8" w:rsidRPr="00BC6BF8">
          <w:rPr>
            <w:kern w:val="32"/>
          </w:rPr>
          <w:t xml:space="preserve">de soluciones técnicas </w:t>
        </w:r>
      </w:ins>
      <w:ins w:id="67" w:author="Eduardo RICO VILAR" w:date="2023-03-01T11:06:00Z">
        <w:r w:rsidR="007F12B0">
          <w:rPr>
            <w:kern w:val="32"/>
          </w:rPr>
          <w:t xml:space="preserve">que </w:t>
        </w:r>
      </w:ins>
      <w:ins w:id="68" w:author="Eduardo RICO VILAR" w:date="2023-03-01T10:48:00Z">
        <w:r w:rsidR="00BC6BF8" w:rsidRPr="00BC6BF8">
          <w:rPr>
            <w:kern w:val="32"/>
          </w:rPr>
          <w:t>facilit</w:t>
        </w:r>
      </w:ins>
      <w:ins w:id="69" w:author="Eduardo RICO VILAR" w:date="2023-03-01T11:06:00Z">
        <w:r w:rsidR="007F12B0">
          <w:rPr>
            <w:kern w:val="32"/>
          </w:rPr>
          <w:t>en</w:t>
        </w:r>
      </w:ins>
      <w:ins w:id="70" w:author="Eduardo RICO VILAR" w:date="2023-03-01T10:48:00Z">
        <w:r w:rsidR="00BC6BF8" w:rsidRPr="00BC6BF8">
          <w:rPr>
            <w:kern w:val="32"/>
          </w:rPr>
          <w:t xml:space="preserve"> la difusión de información a los buques.</w:t>
        </w:r>
        <w:r w:rsidR="00BC6BF8">
          <w:rPr>
            <w:kern w:val="32"/>
          </w:rPr>
          <w:t xml:space="preserve"> </w:t>
        </w:r>
        <w:r w:rsidR="00BC6BF8" w:rsidRPr="00BC6BF8">
          <w:rPr>
            <w:kern w:val="32"/>
          </w:rPr>
          <w:t xml:space="preserve">La Secretaría de la OMM participa en las reuniones pertinentes de la OMI y </w:t>
        </w:r>
      </w:ins>
      <w:ins w:id="71" w:author="Eduardo RICO VILAR" w:date="2023-03-01T11:06:00Z">
        <w:r w:rsidR="007F12B0">
          <w:rPr>
            <w:kern w:val="32"/>
          </w:rPr>
          <w:t xml:space="preserve">celebra periódicamente </w:t>
        </w:r>
      </w:ins>
      <w:ins w:id="72" w:author="Eduardo RICO VILAR" w:date="2023-03-01T10:48:00Z">
        <w:r w:rsidR="00BC6BF8" w:rsidRPr="00BC6BF8">
          <w:rPr>
            <w:kern w:val="32"/>
          </w:rPr>
          <w:t xml:space="preserve">consultas con la Secretaría de </w:t>
        </w:r>
      </w:ins>
      <w:ins w:id="73" w:author="Eduardo RICO VILAR" w:date="2023-03-01T11:15:00Z">
        <w:r w:rsidR="00E52AB7">
          <w:rPr>
            <w:kern w:val="32"/>
          </w:rPr>
          <w:t>es</w:t>
        </w:r>
      </w:ins>
      <w:ins w:id="74" w:author="Eduardo RICO VILAR" w:date="2023-03-01T10:48:00Z">
        <w:r w:rsidR="00BC6BF8" w:rsidRPr="00BC6BF8">
          <w:rPr>
            <w:kern w:val="32"/>
          </w:rPr>
          <w:t xml:space="preserve">a </w:t>
        </w:r>
      </w:ins>
      <w:ins w:id="75" w:author="Eduardo RICO VILAR" w:date="2023-03-01T11:15:00Z">
        <w:r w:rsidR="00E52AB7">
          <w:rPr>
            <w:kern w:val="32"/>
          </w:rPr>
          <w:t>organización</w:t>
        </w:r>
      </w:ins>
      <w:ins w:id="76" w:author="Eduardo RICO VILAR" w:date="2023-03-01T10:48:00Z">
        <w:r w:rsidR="00BC6BF8" w:rsidRPr="00BC6BF8">
          <w:rPr>
            <w:kern w:val="32"/>
          </w:rPr>
          <w:t>.</w:t>
        </w:r>
        <w:r w:rsidR="00BC6BF8">
          <w:rPr>
            <w:kern w:val="32"/>
          </w:rPr>
          <w:t xml:space="preserve"> </w:t>
        </w:r>
        <w:r w:rsidR="00BC6BF8" w:rsidRPr="00BC6BF8">
          <w:rPr>
            <w:kern w:val="32"/>
          </w:rPr>
          <w:t xml:space="preserve">Durante las últimas reuniones de la OMI, los Gobiernos </w:t>
        </w:r>
      </w:ins>
      <w:ins w:id="77" w:author="Eduardo RICO VILAR" w:date="2023-03-01T11:07:00Z">
        <w:r w:rsidR="00F42F30">
          <w:rPr>
            <w:kern w:val="32"/>
          </w:rPr>
          <w:t>C</w:t>
        </w:r>
      </w:ins>
      <w:ins w:id="78" w:author="Eduardo RICO VILAR" w:date="2023-03-01T10:48:00Z">
        <w:r w:rsidR="00BC6BF8" w:rsidRPr="00BC6BF8">
          <w:rPr>
            <w:kern w:val="32"/>
          </w:rPr>
          <w:t xml:space="preserve">ontratantes </w:t>
        </w:r>
      </w:ins>
      <w:ins w:id="79" w:author="Eduardo RICO VILAR" w:date="2023-03-01T11:07:00Z">
        <w:r w:rsidR="003B5424">
          <w:rPr>
            <w:kern w:val="32"/>
          </w:rPr>
          <w:t xml:space="preserve">manifestaron que, en </w:t>
        </w:r>
      </w:ins>
      <w:ins w:id="80" w:author="Eduardo RICO VILAR" w:date="2023-03-01T10:48:00Z">
        <w:r w:rsidR="00BC6BF8" w:rsidRPr="00BC6BF8">
          <w:rPr>
            <w:kern w:val="32"/>
          </w:rPr>
          <w:t>su opinión</w:t>
        </w:r>
      </w:ins>
      <w:ins w:id="81" w:author="Eduardo RICO VILAR" w:date="2023-03-01T11:07:00Z">
        <w:r w:rsidR="003B5424">
          <w:rPr>
            <w:kern w:val="32"/>
          </w:rPr>
          <w:t>,</w:t>
        </w:r>
      </w:ins>
      <w:ins w:id="82" w:author="Eduardo RICO VILAR" w:date="2023-03-01T10:48:00Z">
        <w:r w:rsidR="00BC6BF8" w:rsidRPr="00BC6BF8">
          <w:rPr>
            <w:kern w:val="32"/>
          </w:rPr>
          <w:t xml:space="preserve"> ni ellos, ni los </w:t>
        </w:r>
      </w:ins>
      <w:ins w:id="83" w:author="Eduardo RICO VILAR" w:date="2023-03-01T11:08:00Z">
        <w:r w:rsidR="007027F9">
          <w:rPr>
            <w:kern w:val="32"/>
          </w:rPr>
          <w:t xml:space="preserve">propietarios de los buques, ni los </w:t>
        </w:r>
      </w:ins>
      <w:ins w:id="84" w:author="Eduardo RICO VILAR" w:date="2023-03-01T10:48:00Z">
        <w:r w:rsidR="00BC6BF8" w:rsidRPr="00BC6BF8">
          <w:rPr>
            <w:kern w:val="32"/>
          </w:rPr>
          <w:t xml:space="preserve">armadores, ni los usuarios finales deberían </w:t>
        </w:r>
      </w:ins>
      <w:ins w:id="85" w:author="Eduardo RICO VILAR" w:date="2023-03-01T11:08:00Z">
        <w:r w:rsidR="007027F9">
          <w:rPr>
            <w:kern w:val="32"/>
          </w:rPr>
          <w:t xml:space="preserve">asumir </w:t>
        </w:r>
      </w:ins>
      <w:ins w:id="86" w:author="Eduardo RICO VILAR" w:date="2023-03-01T10:48:00Z">
        <w:r w:rsidR="00BC6BF8" w:rsidRPr="00BC6BF8">
          <w:rPr>
            <w:kern w:val="32"/>
          </w:rPr>
          <w:t>ningún cost</w:t>
        </w:r>
      </w:ins>
      <w:ins w:id="87" w:author="Eduardo RICO VILAR" w:date="2023-03-01T11:08:00Z">
        <w:r w:rsidR="007027F9">
          <w:rPr>
            <w:kern w:val="32"/>
          </w:rPr>
          <w:t>o</w:t>
        </w:r>
      </w:ins>
      <w:ins w:id="88" w:author="Eduardo RICO VILAR" w:date="2023-03-01T10:48:00Z">
        <w:r w:rsidR="00BC6BF8" w:rsidRPr="00BC6BF8">
          <w:rPr>
            <w:kern w:val="32"/>
          </w:rPr>
          <w:t xml:space="preserve"> adicional debido al reconocimiento de nuevos servicios móviles por satélite.</w:t>
        </w:r>
        <w:r w:rsidR="00B80267">
          <w:rPr>
            <w:kern w:val="32"/>
          </w:rPr>
          <w:t xml:space="preserve"> </w:t>
        </w:r>
      </w:ins>
      <w:ins w:id="89" w:author="Eduardo RICO VILAR" w:date="2023-03-01T11:18:00Z">
        <w:r w:rsidR="00BC49E1">
          <w:rPr>
            <w:kern w:val="32"/>
          </w:rPr>
          <w:t xml:space="preserve">Correspondería a los </w:t>
        </w:r>
        <w:r w:rsidR="00BC49E1" w:rsidRPr="00B80267">
          <w:rPr>
            <w:kern w:val="32"/>
          </w:rPr>
          <w:t xml:space="preserve">Gobiernos Contratantes del Convenio SOLAS </w:t>
        </w:r>
        <w:r w:rsidR="00B6325A">
          <w:rPr>
            <w:kern w:val="32"/>
          </w:rPr>
          <w:t>presentar a la OMI t</w:t>
        </w:r>
      </w:ins>
      <w:ins w:id="90" w:author="Eduardo RICO VILAR" w:date="2023-03-01T10:48:00Z">
        <w:r w:rsidR="00B80267" w:rsidRPr="00B80267">
          <w:rPr>
            <w:kern w:val="32"/>
          </w:rPr>
          <w:t xml:space="preserve">oda propuesta </w:t>
        </w:r>
      </w:ins>
      <w:ins w:id="91" w:author="Eduardo RICO VILAR" w:date="2023-03-01T11:20:00Z">
        <w:r w:rsidR="0022514C">
          <w:rPr>
            <w:kern w:val="32"/>
          </w:rPr>
          <w:t xml:space="preserve">para </w:t>
        </w:r>
      </w:ins>
      <w:ins w:id="92" w:author="Eduardo RICO VILAR" w:date="2023-03-01T10:48:00Z">
        <w:r w:rsidR="00B80267" w:rsidRPr="00B80267">
          <w:rPr>
            <w:kern w:val="32"/>
          </w:rPr>
          <w:t>introduc</w:t>
        </w:r>
      </w:ins>
      <w:ins w:id="93" w:author="Eduardo RICO VILAR" w:date="2023-03-01T11:20:00Z">
        <w:r w:rsidR="0022514C">
          <w:rPr>
            <w:kern w:val="32"/>
          </w:rPr>
          <w:t xml:space="preserve">ir </w:t>
        </w:r>
        <w:r w:rsidR="00C665A5" w:rsidRPr="00B80267">
          <w:rPr>
            <w:kern w:val="32"/>
          </w:rPr>
          <w:t xml:space="preserve">en el </w:t>
        </w:r>
        <w:r w:rsidR="00C665A5">
          <w:rPr>
            <w:kern w:val="32"/>
          </w:rPr>
          <w:t>citado c</w:t>
        </w:r>
        <w:r w:rsidR="00C665A5" w:rsidRPr="00B80267">
          <w:rPr>
            <w:kern w:val="32"/>
          </w:rPr>
          <w:t xml:space="preserve">onvenio </w:t>
        </w:r>
      </w:ins>
      <w:ins w:id="94" w:author="Eduardo RICO VILAR" w:date="2023-03-01T10:48:00Z">
        <w:r w:rsidR="00B80267" w:rsidRPr="00B80267">
          <w:rPr>
            <w:kern w:val="32"/>
          </w:rPr>
          <w:t xml:space="preserve">un mecanismo de </w:t>
        </w:r>
      </w:ins>
      <w:ins w:id="95" w:author="Eduardo RICO VILAR" w:date="2023-03-01T11:09:00Z">
        <w:r w:rsidR="008B0DDE">
          <w:rPr>
            <w:kern w:val="32"/>
          </w:rPr>
          <w:t xml:space="preserve">cobro </w:t>
        </w:r>
        <w:r w:rsidR="00AE4F83">
          <w:rPr>
            <w:kern w:val="32"/>
          </w:rPr>
          <w:t xml:space="preserve">en apoyo de </w:t>
        </w:r>
      </w:ins>
      <w:ins w:id="96" w:author="Eduardo RICO VILAR" w:date="2023-03-01T10:48:00Z">
        <w:r w:rsidR="00B80267" w:rsidRPr="00B80267">
          <w:rPr>
            <w:kern w:val="32"/>
          </w:rPr>
          <w:t xml:space="preserve">la difusión de </w:t>
        </w:r>
      </w:ins>
      <w:ins w:id="97" w:author="Eduardo RICO VILAR" w:date="2023-03-01T11:09:00Z">
        <w:r w:rsidR="00AE4F83">
          <w:rPr>
            <w:kern w:val="32"/>
          </w:rPr>
          <w:t xml:space="preserve">avisos </w:t>
        </w:r>
      </w:ins>
      <w:ins w:id="98" w:author="Eduardo RICO VILAR" w:date="2023-03-01T10:48:00Z">
        <w:r w:rsidR="00B80267" w:rsidRPr="00B80267">
          <w:rPr>
            <w:kern w:val="32"/>
          </w:rPr>
          <w:t>y pr</w:t>
        </w:r>
      </w:ins>
      <w:ins w:id="99" w:author="Eduardo RICO VILAR" w:date="2023-03-01T11:09:00Z">
        <w:r w:rsidR="00AE4F83">
          <w:rPr>
            <w:kern w:val="32"/>
          </w:rPr>
          <w:t xml:space="preserve">onósticos </w:t>
        </w:r>
      </w:ins>
      <w:ins w:id="100" w:author="Eduardo RICO VILAR" w:date="2023-03-01T10:48:00Z">
        <w:r w:rsidR="00B80267" w:rsidRPr="00B80267">
          <w:rPr>
            <w:kern w:val="32"/>
          </w:rPr>
          <w:t>meteorológic</w:t>
        </w:r>
      </w:ins>
      <w:ins w:id="101" w:author="Eduardo RICO VILAR" w:date="2023-03-01T11:10:00Z">
        <w:r w:rsidR="00AE4F83">
          <w:rPr>
            <w:kern w:val="32"/>
          </w:rPr>
          <w:t>o</w:t>
        </w:r>
      </w:ins>
      <w:ins w:id="102" w:author="Eduardo RICO VILAR" w:date="2023-03-01T10:48:00Z">
        <w:r w:rsidR="00B80267" w:rsidRPr="00B80267">
          <w:rPr>
            <w:kern w:val="32"/>
          </w:rPr>
          <w:t>s marin</w:t>
        </w:r>
      </w:ins>
      <w:ins w:id="103" w:author="Eduardo RICO VILAR" w:date="2023-03-01T11:15:00Z">
        <w:r w:rsidR="006312F6">
          <w:rPr>
            <w:kern w:val="32"/>
          </w:rPr>
          <w:t>o</w:t>
        </w:r>
      </w:ins>
      <w:ins w:id="104" w:author="Eduardo RICO VILAR" w:date="2023-03-01T10:48:00Z">
        <w:r w:rsidR="00B80267" w:rsidRPr="00B80267">
          <w:rPr>
            <w:kern w:val="32"/>
          </w:rPr>
          <w:t>s</w:t>
        </w:r>
      </w:ins>
      <w:ins w:id="105" w:author="Eduardo RICO VILAR" w:date="2023-03-01T11:19:00Z">
        <w:r w:rsidR="00390125">
          <w:rPr>
            <w:kern w:val="32"/>
          </w:rPr>
          <w:t>,</w:t>
        </w:r>
      </w:ins>
      <w:ins w:id="106" w:author="Eduardo RICO VILAR" w:date="2023-03-01T10:48:00Z">
        <w:r w:rsidR="00B80267" w:rsidRPr="00B80267">
          <w:rPr>
            <w:kern w:val="32"/>
          </w:rPr>
          <w:t xml:space="preserve"> </w:t>
        </w:r>
      </w:ins>
      <w:ins w:id="107" w:author="Eduardo RICO VILAR" w:date="2023-03-01T11:11:00Z">
        <w:r w:rsidR="007D13DE">
          <w:rPr>
            <w:kern w:val="32"/>
          </w:rPr>
          <w:t>a fin de someterla a la consideración de</w:t>
        </w:r>
      </w:ins>
      <w:ins w:id="108" w:author="Eduardo RICO VILAR" w:date="2023-03-01T10:48:00Z">
        <w:r w:rsidR="00B80267" w:rsidRPr="00B80267">
          <w:rPr>
            <w:kern w:val="32"/>
          </w:rPr>
          <w:t xml:space="preserve">l Comité de Seguridad Marítima de </w:t>
        </w:r>
      </w:ins>
      <w:ins w:id="109" w:author="Eduardo RICO VILAR" w:date="2023-03-01T11:19:00Z">
        <w:r w:rsidR="0052786D">
          <w:rPr>
            <w:kern w:val="32"/>
          </w:rPr>
          <w:t>la OMI</w:t>
        </w:r>
      </w:ins>
      <w:ins w:id="110" w:author="Eduardo RICO VILAR" w:date="2023-03-01T10:48:00Z">
        <w:r w:rsidR="00B80267" w:rsidRPr="00B80267">
          <w:rPr>
            <w:kern w:val="32"/>
          </w:rPr>
          <w:t xml:space="preserve">, siguiendo los procedimientos pertinentes de </w:t>
        </w:r>
      </w:ins>
      <w:ins w:id="111" w:author="Eduardo RICO VILAR" w:date="2023-03-01T11:19:00Z">
        <w:r w:rsidR="0052786D">
          <w:rPr>
            <w:kern w:val="32"/>
          </w:rPr>
          <w:t>es</w:t>
        </w:r>
      </w:ins>
      <w:ins w:id="112" w:author="Eduardo RICO VILAR" w:date="2023-03-01T10:48:00Z">
        <w:r w:rsidR="00B80267" w:rsidRPr="00B80267">
          <w:rPr>
            <w:kern w:val="32"/>
          </w:rPr>
          <w:t xml:space="preserve">a </w:t>
        </w:r>
      </w:ins>
      <w:ins w:id="113" w:author="Eduardo RICO VILAR" w:date="2023-03-01T11:19:00Z">
        <w:r w:rsidR="0052786D">
          <w:rPr>
            <w:kern w:val="32"/>
          </w:rPr>
          <w:t>organización</w:t>
        </w:r>
      </w:ins>
      <w:ins w:id="114" w:author="Eduardo RICO VILAR" w:date="2023-03-01T10:48:00Z">
        <w:r w:rsidR="00B80267" w:rsidRPr="00B80267">
          <w:rPr>
            <w:kern w:val="32"/>
          </w:rPr>
          <w:t>.</w:t>
        </w:r>
      </w:ins>
      <w:r w:rsidR="00D80939">
        <w:rPr>
          <w:kern w:val="32"/>
        </w:rPr>
        <w:t xml:space="preserve"> </w:t>
      </w:r>
    </w:p>
    <w:p w14:paraId="22C81C59" w14:textId="06BA7F40" w:rsidR="00FF2BD0" w:rsidRPr="00FF2BD0" w:rsidRDefault="000F326A" w:rsidP="00FF2BD0">
      <w:pPr>
        <w:pStyle w:val="WMOBodyText"/>
        <w:spacing w:after="360"/>
        <w:rPr>
          <w:rFonts w:ascii="Verdana Bold" w:hAnsi="Verdana Bold"/>
          <w:b/>
          <w:bCs/>
          <w:kern w:val="32"/>
        </w:rPr>
      </w:pPr>
      <w:ins w:id="115" w:author="Eduardo RICO VILAR" w:date="2023-03-01T11:16:00Z">
        <w:r>
          <w:rPr>
            <w:kern w:val="32"/>
          </w:rPr>
          <w:t>T</w:t>
        </w:r>
        <w:r w:rsidRPr="00B80267">
          <w:rPr>
            <w:kern w:val="32"/>
          </w:rPr>
          <w:t>eniendo en cuenta l</w:t>
        </w:r>
        <w:r>
          <w:rPr>
            <w:kern w:val="32"/>
          </w:rPr>
          <w:t>o que antecede, se han elaborado l</w:t>
        </w:r>
      </w:ins>
      <w:ins w:id="116" w:author="Eduardo RICO VILAR" w:date="2023-03-01T10:48:00Z">
        <w:r w:rsidR="00B80267" w:rsidRPr="00B80267">
          <w:rPr>
            <w:kern w:val="32"/>
          </w:rPr>
          <w:t xml:space="preserve">as recomendaciones </w:t>
        </w:r>
      </w:ins>
      <w:ins w:id="117" w:author="Eduardo RICO VILAR" w:date="2023-03-01T11:12:00Z">
        <w:r w:rsidR="00E3319C">
          <w:rPr>
            <w:kern w:val="32"/>
          </w:rPr>
          <w:t>que se exponen a continuación</w:t>
        </w:r>
      </w:ins>
      <w:ins w:id="118" w:author="Eduardo RICO VILAR" w:date="2023-03-01T10:48:00Z">
        <w:r w:rsidR="00B80267" w:rsidRPr="00B80267">
          <w:rPr>
            <w:kern w:val="32"/>
          </w:rPr>
          <w:t xml:space="preserve">: </w:t>
        </w:r>
        <w:r w:rsidR="00B80267" w:rsidRPr="007B4EE5">
          <w:rPr>
            <w:i/>
            <w:iCs/>
            <w:kern w:val="32"/>
          </w:rPr>
          <w:t xml:space="preserve">[Secretaría de la OMM, Secretaría de la OMI y </w:t>
        </w:r>
      </w:ins>
      <w:ins w:id="119" w:author="Eduardo RICO VILAR" w:date="2023-03-01T11:12:00Z">
        <w:r w:rsidR="007B4EE5">
          <w:rPr>
            <w:i/>
            <w:iCs/>
            <w:kern w:val="32"/>
          </w:rPr>
          <w:t xml:space="preserve">presidente de la </w:t>
        </w:r>
      </w:ins>
      <w:ins w:id="120" w:author="Eduardo RICO VILAR" w:date="2023-03-01T10:48:00Z">
        <w:r w:rsidR="00B80267" w:rsidRPr="007B4EE5">
          <w:rPr>
            <w:i/>
            <w:iCs/>
            <w:kern w:val="32"/>
          </w:rPr>
          <w:t>SERCOM]</w:t>
        </w:r>
      </w:ins>
    </w:p>
    <w:p w14:paraId="257010A4" w14:textId="28769474" w:rsidR="00032EAE" w:rsidRPr="00032EAE" w:rsidRDefault="00032EAE" w:rsidP="00032EAE">
      <w:pPr>
        <w:spacing w:before="240"/>
        <w:ind w:left="567" w:hanging="567"/>
        <w:jc w:val="left"/>
        <w:rPr>
          <w:b/>
          <w:bCs/>
          <w:color w:val="000000" w:themeColor="text1"/>
          <w:lang w:val="es-ES"/>
        </w:rPr>
      </w:pPr>
      <w:r>
        <w:rPr>
          <w:lang w:val="es-ES"/>
        </w:rPr>
        <w:t>1)</w:t>
      </w:r>
      <w:r>
        <w:rPr>
          <w:lang w:val="es-ES"/>
        </w:rPr>
        <w:tab/>
        <w:t>Se propone que la Comisión de Aplicaciones y Servicios Meteorológicos, Climáticos, Hidrológicos y Medioambientales Conexos (SERCOM), en consulta con los Miembros y los órganos técnicos competentes, elabore un documento de orientación con mejores prácticas para ayudar a los Servicios Meteorológicos Marinos (SMM) —especialmente de los países en desarrollo—</w:t>
      </w:r>
      <w:r w:rsidR="00FD6E0D">
        <w:rPr>
          <w:lang w:val="es-ES"/>
        </w:rPr>
        <w:t xml:space="preserve"> </w:t>
      </w:r>
      <w:r>
        <w:rPr>
          <w:lang w:val="es-ES"/>
        </w:rPr>
        <w:t>a adoptar los enfoques más apropiados y aprovechar las enseñanzas extraídas en el marco de actividades de recuperación de costos. Asimismo, se propone elaborar un nuevo estudio sobre las causas subyacentes de las tensiones financieras que experimentan los Miembros de la Organización Meteorológica Mundial (OMM).</w:t>
      </w:r>
    </w:p>
    <w:p w14:paraId="573B266A" w14:textId="1246760D" w:rsidR="00032EAE" w:rsidRPr="00032EAE" w:rsidRDefault="00032EAE" w:rsidP="00032EAE">
      <w:pPr>
        <w:spacing w:before="240"/>
        <w:ind w:left="567" w:hanging="567"/>
        <w:jc w:val="left"/>
        <w:rPr>
          <w:lang w:val="es-ES"/>
        </w:rPr>
      </w:pPr>
      <w:r>
        <w:rPr>
          <w:lang w:val="es-ES"/>
        </w:rPr>
        <w:t>2)</w:t>
      </w:r>
      <w:r>
        <w:rPr>
          <w:lang w:val="es-ES"/>
        </w:rPr>
        <w:tab/>
        <w:t xml:space="preserve">Al interactuar con los departamentos y </w:t>
      </w:r>
      <w:r w:rsidR="00B56F7C">
        <w:rPr>
          <w:lang w:val="es-ES"/>
        </w:rPr>
        <w:t>G</w:t>
      </w:r>
      <w:r>
        <w:rPr>
          <w:lang w:val="es-ES"/>
        </w:rPr>
        <w:t>obiernos de los que dependen, muchos SMM no disponen de estadísticas fácilmente disponibles para fundamentar sus modelos de financiación. Por lo tanto, para que los SMM cuenten con datos que respalden sus modelos, es recomendable que encomienden a expertos en la materia —ya sean de la Secretaría de la OMM o contratistas externos— la realización de estudios exhaustivos de ámbito regional, con la orientación de las asociaciones regionales, en los que se analice la relación costo-beneficio.</w:t>
      </w:r>
    </w:p>
    <w:p w14:paraId="133D8B40" w14:textId="77777777" w:rsidR="00032EAE" w:rsidRPr="00032EAE" w:rsidRDefault="00032EAE" w:rsidP="00032EAE">
      <w:pPr>
        <w:spacing w:before="240"/>
        <w:ind w:left="567" w:hanging="567"/>
        <w:jc w:val="left"/>
        <w:rPr>
          <w:lang w:val="es-ES"/>
        </w:rPr>
      </w:pPr>
      <w:r>
        <w:rPr>
          <w:lang w:val="es-ES"/>
        </w:rPr>
        <w:t>3)</w:t>
      </w:r>
      <w:r>
        <w:rPr>
          <w:lang w:val="es-ES"/>
        </w:rPr>
        <w:tab/>
        <w:t xml:space="preserve">Se alienta a los Miembros a que examinen su legislación y sus políticas públicas en lo concerniente a cualquier restricción que afecte a la capacidad de los SMM para llevar a cabo actividades de recuperación de costos y otras actividades comerciales si el objetivo </w:t>
      </w:r>
      <w:r>
        <w:rPr>
          <w:lang w:val="es-ES"/>
        </w:rPr>
        <w:lastRenderedPageBreak/>
        <w:t>del Gobierno del Miembro en cuestión es aumentar los ingresos de dichos servicios mediante actividades de recuperación de costos.</w:t>
      </w:r>
    </w:p>
    <w:p w14:paraId="3B13C874" w14:textId="4F5A6220" w:rsidR="00032EAE" w:rsidRPr="00032EAE" w:rsidRDefault="00032EAE" w:rsidP="00032EAE">
      <w:pPr>
        <w:spacing w:before="240"/>
        <w:ind w:left="567" w:hanging="567"/>
        <w:jc w:val="left"/>
        <w:rPr>
          <w:lang w:val="es-ES"/>
        </w:rPr>
      </w:pPr>
      <w:r>
        <w:rPr>
          <w:lang w:val="es-ES"/>
        </w:rPr>
        <w:t>4)</w:t>
      </w:r>
      <w:r>
        <w:rPr>
          <w:lang w:val="es-ES"/>
        </w:rPr>
        <w:tab/>
        <w:t xml:space="preserve">Varios SMM </w:t>
      </w:r>
      <w:r w:rsidR="00F56E1D">
        <w:rPr>
          <w:lang w:val="es-ES"/>
        </w:rPr>
        <w:t xml:space="preserve">no disponen de personal suficiente, o este no dispone de </w:t>
      </w:r>
      <w:r>
        <w:rPr>
          <w:lang w:val="es-ES"/>
        </w:rPr>
        <w:t xml:space="preserve">las competencias adecuadas, y ello está impidiendo su desarrollo, por lo que se alienta a los </w:t>
      </w:r>
      <w:r w:rsidR="00B56F7C">
        <w:rPr>
          <w:lang w:val="es-ES"/>
        </w:rPr>
        <w:t>G</w:t>
      </w:r>
      <w:r>
        <w:rPr>
          <w:lang w:val="es-ES"/>
        </w:rPr>
        <w:t>obiernos a que examinen las restricciones a la contratación para posibilitar incrementos graduales de las plantillas hasta lograr la plena dotación de personal.</w:t>
      </w:r>
    </w:p>
    <w:p w14:paraId="00FDD872" w14:textId="16E6071C" w:rsidR="00032EAE" w:rsidRPr="00032EAE" w:rsidRDefault="00032EAE" w:rsidP="00032EAE">
      <w:pPr>
        <w:spacing w:before="240"/>
        <w:ind w:left="567" w:hanging="567"/>
        <w:jc w:val="left"/>
        <w:rPr>
          <w:lang w:val="es-ES"/>
        </w:rPr>
      </w:pPr>
      <w:r>
        <w:rPr>
          <w:lang w:val="es-ES"/>
        </w:rPr>
        <w:t>5)</w:t>
      </w:r>
      <w:r>
        <w:rPr>
          <w:lang w:val="es-ES"/>
        </w:rPr>
        <w:tab/>
        <w:t>Los SMM deben conocer las necesidades o los requisitos de los clientes potenciales; por ello, se recomienda llevar a cabo cuestionarios y análisis sencillos que permitan precisar quiénes son esos clientes y cuáles son sus necesidades. Así se podrá determinar si se necesitan servicios y productos adicionales a escala local y, por tanto, si merece la pena dedicar recursos a cualquier programa de ampliación de los servicios.</w:t>
      </w:r>
    </w:p>
    <w:p w14:paraId="256539C6" w14:textId="372B14D3" w:rsidR="00032EAE" w:rsidRPr="00032EAE" w:rsidRDefault="00032EAE" w:rsidP="00032EAE">
      <w:pPr>
        <w:spacing w:before="240"/>
        <w:ind w:left="567" w:hanging="567"/>
        <w:jc w:val="left"/>
        <w:rPr>
          <w:lang w:val="es-ES"/>
        </w:rPr>
      </w:pPr>
      <w:r>
        <w:rPr>
          <w:lang w:val="es-ES"/>
        </w:rPr>
        <w:t>6)</w:t>
      </w:r>
      <w:r>
        <w:rPr>
          <w:lang w:val="es-ES"/>
        </w:rPr>
        <w:tab/>
        <w:t xml:space="preserve">Muchos SMM señalaron que necesitaban ayuda para implantar las estructuras y los programas necesarios para crecer y ampliar sus capacidades. Sería apropiado y oportuno que el Grupo de Expertos del Consejo Ejecutivo sobre Desarrollo de Capacidad (EC-CDP), en el marco del actual examen de la Estrategia de Desarrollo de Capacidad de la OMM, estudiase si se dispone de los niveles correctos de apoyo a la formación y al desarrollo de productos y servicios, y que los </w:t>
      </w:r>
      <w:r w:rsidR="00B56F7C">
        <w:rPr>
          <w:lang w:val="es-ES"/>
        </w:rPr>
        <w:t>G</w:t>
      </w:r>
      <w:r>
        <w:rPr>
          <w:lang w:val="es-ES"/>
        </w:rPr>
        <w:t>obiernos considerasen diferentes modelos de financiación para apoyar mejor a sus SMM en sus actividades de prestación de servicios.</w:t>
      </w:r>
    </w:p>
    <w:p w14:paraId="726A1851" w14:textId="77777777" w:rsidR="00581CFE" w:rsidRPr="00633FDB" w:rsidRDefault="00581CFE" w:rsidP="00581CFE">
      <w:pPr>
        <w:spacing w:before="480"/>
        <w:jc w:val="center"/>
        <w:rPr>
          <w:lang w:val="es-ES_tradnl"/>
        </w:rPr>
      </w:pPr>
      <w:r w:rsidRPr="00633FDB">
        <w:rPr>
          <w:lang w:val="es-ES_tradnl"/>
        </w:rPr>
        <w:t>___________</w:t>
      </w:r>
    </w:p>
    <w:sectPr w:rsidR="00581CFE" w:rsidRPr="00633FDB" w:rsidSect="0020095E">
      <w:headerReference w:type="default" r:id="rId27"/>
      <w:headerReference w:type="first" r:id="rId28"/>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12084" w14:textId="77777777" w:rsidR="0024798D" w:rsidRDefault="0024798D">
      <w:r>
        <w:separator/>
      </w:r>
    </w:p>
    <w:p w14:paraId="40290EC4" w14:textId="77777777" w:rsidR="0024798D" w:rsidRDefault="0024798D"/>
    <w:p w14:paraId="0228527E" w14:textId="77777777" w:rsidR="0024798D" w:rsidRDefault="0024798D"/>
  </w:endnote>
  <w:endnote w:type="continuationSeparator" w:id="0">
    <w:p w14:paraId="4AB1C27C" w14:textId="77777777" w:rsidR="0024798D" w:rsidRDefault="0024798D">
      <w:r>
        <w:continuationSeparator/>
      </w:r>
    </w:p>
    <w:p w14:paraId="207EDF26" w14:textId="77777777" w:rsidR="0024798D" w:rsidRDefault="0024798D"/>
    <w:p w14:paraId="3E436EF3" w14:textId="77777777" w:rsidR="0024798D" w:rsidRDefault="00247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Verdana Bold">
    <w:altName w:val="Verdana"/>
    <w:panose1 w:val="020B080403050404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E320" w14:textId="77777777" w:rsidR="0024798D" w:rsidRDefault="0024798D">
      <w:r>
        <w:separator/>
      </w:r>
    </w:p>
  </w:footnote>
  <w:footnote w:type="continuationSeparator" w:id="0">
    <w:p w14:paraId="114F135A" w14:textId="77777777" w:rsidR="0024798D" w:rsidRDefault="0024798D">
      <w:r>
        <w:continuationSeparator/>
      </w:r>
    </w:p>
    <w:p w14:paraId="21A62363" w14:textId="77777777" w:rsidR="0024798D" w:rsidRDefault="0024798D"/>
    <w:p w14:paraId="7DA84F93" w14:textId="77777777" w:rsidR="0024798D" w:rsidRDefault="00247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65A4" w14:textId="1FE9C1B5" w:rsidR="003C5AB0" w:rsidRDefault="003C5AB0" w:rsidP="007A7971">
    <w:pPr>
      <w:pStyle w:val="Header"/>
    </w:pPr>
    <w:r>
      <w:t>EC-7</w:t>
    </w:r>
    <w:r w:rsidR="00581CFE">
      <w:t>6</w:t>
    </w:r>
    <w:r>
      <w:t xml:space="preserve">/Doc. </w:t>
    </w:r>
    <w:r w:rsidR="00EE1361">
      <w:t>3.1(17)</w:t>
    </w:r>
    <w:r w:rsidRPr="00C2459D">
      <w:t xml:space="preserve">, </w:t>
    </w:r>
    <w:del w:id="121" w:author="Eduardo RICO VILAR" w:date="2023-03-01T10:39:00Z">
      <w:r w:rsidDel="007A52ED">
        <w:delText>VERSIÓN 1</w:delText>
      </w:r>
    </w:del>
    <w:ins w:id="122" w:author="Eduardo RICO VILAR" w:date="2023-03-01T10:39:00Z">
      <w:r w:rsidR="007A52ED">
        <w:t>VERSIÓN 2</w:t>
      </w:r>
    </w:ins>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BD63"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1"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3"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3969714">
    <w:abstractNumId w:val="29"/>
  </w:num>
  <w:num w:numId="2" w16cid:durableId="2058355796">
    <w:abstractNumId w:val="44"/>
  </w:num>
  <w:num w:numId="3" w16cid:durableId="1733844331">
    <w:abstractNumId w:val="27"/>
  </w:num>
  <w:num w:numId="4" w16cid:durableId="1355571623">
    <w:abstractNumId w:val="36"/>
  </w:num>
  <w:num w:numId="5" w16cid:durableId="99879751">
    <w:abstractNumId w:val="17"/>
  </w:num>
  <w:num w:numId="6" w16cid:durableId="479660247">
    <w:abstractNumId w:val="22"/>
  </w:num>
  <w:num w:numId="7" w16cid:durableId="1056977326">
    <w:abstractNumId w:val="18"/>
  </w:num>
  <w:num w:numId="8" w16cid:durableId="264458622">
    <w:abstractNumId w:val="30"/>
  </w:num>
  <w:num w:numId="9" w16cid:durableId="2089887182">
    <w:abstractNumId w:val="21"/>
  </w:num>
  <w:num w:numId="10" w16cid:durableId="1207139069">
    <w:abstractNumId w:val="20"/>
  </w:num>
  <w:num w:numId="11" w16cid:durableId="1149520634">
    <w:abstractNumId w:val="35"/>
  </w:num>
  <w:num w:numId="12" w16cid:durableId="1951161429">
    <w:abstractNumId w:val="11"/>
  </w:num>
  <w:num w:numId="13" w16cid:durableId="1068499380">
    <w:abstractNumId w:val="25"/>
  </w:num>
  <w:num w:numId="14" w16cid:durableId="1922525286">
    <w:abstractNumId w:val="40"/>
  </w:num>
  <w:num w:numId="15" w16cid:durableId="1197541968">
    <w:abstractNumId w:val="19"/>
  </w:num>
  <w:num w:numId="16" w16cid:durableId="1313631518">
    <w:abstractNumId w:val="9"/>
  </w:num>
  <w:num w:numId="17" w16cid:durableId="1335915618">
    <w:abstractNumId w:val="7"/>
  </w:num>
  <w:num w:numId="18" w16cid:durableId="1735883340">
    <w:abstractNumId w:val="6"/>
  </w:num>
  <w:num w:numId="19" w16cid:durableId="1013263211">
    <w:abstractNumId w:val="5"/>
  </w:num>
  <w:num w:numId="20" w16cid:durableId="1984044781">
    <w:abstractNumId w:val="4"/>
  </w:num>
  <w:num w:numId="21" w16cid:durableId="1051610796">
    <w:abstractNumId w:val="8"/>
  </w:num>
  <w:num w:numId="22" w16cid:durableId="1285304341">
    <w:abstractNumId w:val="3"/>
  </w:num>
  <w:num w:numId="23" w16cid:durableId="98381405">
    <w:abstractNumId w:val="2"/>
  </w:num>
  <w:num w:numId="24" w16cid:durableId="972368827">
    <w:abstractNumId w:val="1"/>
  </w:num>
  <w:num w:numId="25" w16cid:durableId="1861578904">
    <w:abstractNumId w:val="0"/>
  </w:num>
  <w:num w:numId="26" w16cid:durableId="1226339458">
    <w:abstractNumId w:val="42"/>
  </w:num>
  <w:num w:numId="27" w16cid:durableId="718751722">
    <w:abstractNumId w:val="31"/>
  </w:num>
  <w:num w:numId="28" w16cid:durableId="59057192">
    <w:abstractNumId w:val="23"/>
  </w:num>
  <w:num w:numId="29" w16cid:durableId="1010788999">
    <w:abstractNumId w:val="32"/>
  </w:num>
  <w:num w:numId="30" w16cid:durableId="641077348">
    <w:abstractNumId w:val="33"/>
  </w:num>
  <w:num w:numId="31" w16cid:durableId="1034496915">
    <w:abstractNumId w:val="14"/>
  </w:num>
  <w:num w:numId="32" w16cid:durableId="1281842456">
    <w:abstractNumId w:val="39"/>
  </w:num>
  <w:num w:numId="33" w16cid:durableId="1527137267">
    <w:abstractNumId w:val="37"/>
  </w:num>
  <w:num w:numId="34" w16cid:durableId="1425111413">
    <w:abstractNumId w:val="24"/>
  </w:num>
  <w:num w:numId="35" w16cid:durableId="617415244">
    <w:abstractNumId w:val="26"/>
  </w:num>
  <w:num w:numId="36" w16cid:durableId="471793955">
    <w:abstractNumId w:val="43"/>
  </w:num>
  <w:num w:numId="37" w16cid:durableId="1286540317">
    <w:abstractNumId w:val="34"/>
  </w:num>
  <w:num w:numId="38" w16cid:durableId="939944759">
    <w:abstractNumId w:val="12"/>
  </w:num>
  <w:num w:numId="39" w16cid:durableId="1683624753">
    <w:abstractNumId w:val="13"/>
  </w:num>
  <w:num w:numId="40" w16cid:durableId="1393191180">
    <w:abstractNumId w:val="15"/>
  </w:num>
  <w:num w:numId="41" w16cid:durableId="1820727765">
    <w:abstractNumId w:val="10"/>
  </w:num>
  <w:num w:numId="42" w16cid:durableId="1925263823">
    <w:abstractNumId w:val="41"/>
  </w:num>
  <w:num w:numId="43" w16cid:durableId="507015620">
    <w:abstractNumId w:val="16"/>
  </w:num>
  <w:num w:numId="44" w16cid:durableId="842549903">
    <w:abstractNumId w:val="28"/>
  </w:num>
  <w:num w:numId="45" w16cid:durableId="209396987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RICO VILAR">
    <w15:presenceInfo w15:providerId="AD" w15:userId="S::ericovilar@wmo.int::def33387-59ef-4ae8-bd0c-ea865548b98c"/>
  </w15:person>
  <w15:person w15:author="Fabian Rubiolo">
    <w15:presenceInfo w15:providerId="AD" w15:userId="S::FRubiolo@wmo.int::7c7bc3fa-4a4b-4d9c-a05d-87eb065d3a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formatting="0"/>
  <w:defaultTabStop w:val="1134"/>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61"/>
    <w:rsid w:val="00001E4F"/>
    <w:rsid w:val="000206A8"/>
    <w:rsid w:val="0003137A"/>
    <w:rsid w:val="00032EAE"/>
    <w:rsid w:val="00034095"/>
    <w:rsid w:val="00041171"/>
    <w:rsid w:val="00041727"/>
    <w:rsid w:val="0004226F"/>
    <w:rsid w:val="00044B03"/>
    <w:rsid w:val="00050F8E"/>
    <w:rsid w:val="000573AD"/>
    <w:rsid w:val="00064F6B"/>
    <w:rsid w:val="00065B99"/>
    <w:rsid w:val="00072F17"/>
    <w:rsid w:val="000806D8"/>
    <w:rsid w:val="00082C80"/>
    <w:rsid w:val="00083847"/>
    <w:rsid w:val="00083C36"/>
    <w:rsid w:val="00093695"/>
    <w:rsid w:val="00095E48"/>
    <w:rsid w:val="000A00C6"/>
    <w:rsid w:val="000A69BF"/>
    <w:rsid w:val="000C225A"/>
    <w:rsid w:val="000C5DEE"/>
    <w:rsid w:val="000C6781"/>
    <w:rsid w:val="000E05F9"/>
    <w:rsid w:val="000F326A"/>
    <w:rsid w:val="000F5E49"/>
    <w:rsid w:val="000F7A87"/>
    <w:rsid w:val="00105D2E"/>
    <w:rsid w:val="00111BFD"/>
    <w:rsid w:val="0011498B"/>
    <w:rsid w:val="00120147"/>
    <w:rsid w:val="00123140"/>
    <w:rsid w:val="00123D94"/>
    <w:rsid w:val="00142062"/>
    <w:rsid w:val="001527A3"/>
    <w:rsid w:val="00156F9B"/>
    <w:rsid w:val="00157949"/>
    <w:rsid w:val="00163BA3"/>
    <w:rsid w:val="00166B31"/>
    <w:rsid w:val="00180771"/>
    <w:rsid w:val="001930A3"/>
    <w:rsid w:val="00196EB8"/>
    <w:rsid w:val="001A0388"/>
    <w:rsid w:val="001A2FF4"/>
    <w:rsid w:val="001A341E"/>
    <w:rsid w:val="001B0EA6"/>
    <w:rsid w:val="001B198E"/>
    <w:rsid w:val="001B1CDF"/>
    <w:rsid w:val="001B56F4"/>
    <w:rsid w:val="001C5462"/>
    <w:rsid w:val="001D265C"/>
    <w:rsid w:val="001D3062"/>
    <w:rsid w:val="001D3CFB"/>
    <w:rsid w:val="001D559B"/>
    <w:rsid w:val="001D6302"/>
    <w:rsid w:val="001E1E7C"/>
    <w:rsid w:val="001E740C"/>
    <w:rsid w:val="001E7DD0"/>
    <w:rsid w:val="001F1BDA"/>
    <w:rsid w:val="0020095E"/>
    <w:rsid w:val="00210D30"/>
    <w:rsid w:val="002204FD"/>
    <w:rsid w:val="0022514C"/>
    <w:rsid w:val="002308B5"/>
    <w:rsid w:val="00234A34"/>
    <w:rsid w:val="0024027B"/>
    <w:rsid w:val="0024798D"/>
    <w:rsid w:val="0025255D"/>
    <w:rsid w:val="00255EE3"/>
    <w:rsid w:val="00266262"/>
    <w:rsid w:val="00270480"/>
    <w:rsid w:val="002779AF"/>
    <w:rsid w:val="002823D8"/>
    <w:rsid w:val="002852D9"/>
    <w:rsid w:val="0028531A"/>
    <w:rsid w:val="00285446"/>
    <w:rsid w:val="00290854"/>
    <w:rsid w:val="00295593"/>
    <w:rsid w:val="002A354F"/>
    <w:rsid w:val="002A386C"/>
    <w:rsid w:val="002B540D"/>
    <w:rsid w:val="002C30BC"/>
    <w:rsid w:val="002C49B1"/>
    <w:rsid w:val="002C5965"/>
    <w:rsid w:val="002C7A88"/>
    <w:rsid w:val="002D232B"/>
    <w:rsid w:val="002D2759"/>
    <w:rsid w:val="002D5E00"/>
    <w:rsid w:val="002D6DAC"/>
    <w:rsid w:val="002E261D"/>
    <w:rsid w:val="002E3FAD"/>
    <w:rsid w:val="002E4E16"/>
    <w:rsid w:val="002F3545"/>
    <w:rsid w:val="002F6DAC"/>
    <w:rsid w:val="00301E8C"/>
    <w:rsid w:val="003027F9"/>
    <w:rsid w:val="0030461F"/>
    <w:rsid w:val="0031436E"/>
    <w:rsid w:val="00314D5D"/>
    <w:rsid w:val="00320009"/>
    <w:rsid w:val="0032424A"/>
    <w:rsid w:val="003245D3"/>
    <w:rsid w:val="00330AA3"/>
    <w:rsid w:val="00334987"/>
    <w:rsid w:val="00342E34"/>
    <w:rsid w:val="00344F8D"/>
    <w:rsid w:val="00371CF1"/>
    <w:rsid w:val="003750C1"/>
    <w:rsid w:val="00380AF7"/>
    <w:rsid w:val="00383F53"/>
    <w:rsid w:val="00390125"/>
    <w:rsid w:val="00394A05"/>
    <w:rsid w:val="00397770"/>
    <w:rsid w:val="00397880"/>
    <w:rsid w:val="003A3C12"/>
    <w:rsid w:val="003A7016"/>
    <w:rsid w:val="003B5424"/>
    <w:rsid w:val="003B6B1A"/>
    <w:rsid w:val="003B6FAC"/>
    <w:rsid w:val="003C17A5"/>
    <w:rsid w:val="003C23DE"/>
    <w:rsid w:val="003C5AB0"/>
    <w:rsid w:val="003D1552"/>
    <w:rsid w:val="003D5A17"/>
    <w:rsid w:val="003E4046"/>
    <w:rsid w:val="003F003A"/>
    <w:rsid w:val="003F125B"/>
    <w:rsid w:val="003F7B3F"/>
    <w:rsid w:val="00402F84"/>
    <w:rsid w:val="0041078D"/>
    <w:rsid w:val="00416F97"/>
    <w:rsid w:val="00423E59"/>
    <w:rsid w:val="0043039B"/>
    <w:rsid w:val="004423FE"/>
    <w:rsid w:val="00445C35"/>
    <w:rsid w:val="00447D93"/>
    <w:rsid w:val="00454297"/>
    <w:rsid w:val="0045663A"/>
    <w:rsid w:val="0046344E"/>
    <w:rsid w:val="004667E7"/>
    <w:rsid w:val="00475797"/>
    <w:rsid w:val="0049253B"/>
    <w:rsid w:val="004A140B"/>
    <w:rsid w:val="004A6403"/>
    <w:rsid w:val="004B7BAA"/>
    <w:rsid w:val="004C2DF7"/>
    <w:rsid w:val="004C4E0B"/>
    <w:rsid w:val="004D497E"/>
    <w:rsid w:val="004E4809"/>
    <w:rsid w:val="004E5985"/>
    <w:rsid w:val="004E6352"/>
    <w:rsid w:val="004E6460"/>
    <w:rsid w:val="004F6B46"/>
    <w:rsid w:val="00503CDA"/>
    <w:rsid w:val="0050607D"/>
    <w:rsid w:val="00511999"/>
    <w:rsid w:val="00512A65"/>
    <w:rsid w:val="00514EAC"/>
    <w:rsid w:val="00521EA5"/>
    <w:rsid w:val="00523DCC"/>
    <w:rsid w:val="00525B80"/>
    <w:rsid w:val="00527225"/>
    <w:rsid w:val="0052786D"/>
    <w:rsid w:val="0053098F"/>
    <w:rsid w:val="00536B2E"/>
    <w:rsid w:val="00546D8E"/>
    <w:rsid w:val="00553738"/>
    <w:rsid w:val="005638C0"/>
    <w:rsid w:val="00571AE1"/>
    <w:rsid w:val="005777BC"/>
    <w:rsid w:val="00581CFE"/>
    <w:rsid w:val="00585ED5"/>
    <w:rsid w:val="00592267"/>
    <w:rsid w:val="0059421F"/>
    <w:rsid w:val="00596CF0"/>
    <w:rsid w:val="005A24CE"/>
    <w:rsid w:val="005B0AE2"/>
    <w:rsid w:val="005B1F2C"/>
    <w:rsid w:val="005B5F3C"/>
    <w:rsid w:val="005D03D9"/>
    <w:rsid w:val="005D1EE8"/>
    <w:rsid w:val="005D56AE"/>
    <w:rsid w:val="005D666D"/>
    <w:rsid w:val="005E3A59"/>
    <w:rsid w:val="005E4D1E"/>
    <w:rsid w:val="00604802"/>
    <w:rsid w:val="00605B6C"/>
    <w:rsid w:val="006065B9"/>
    <w:rsid w:val="00615AB0"/>
    <w:rsid w:val="0061778C"/>
    <w:rsid w:val="00626FEE"/>
    <w:rsid w:val="006312F6"/>
    <w:rsid w:val="00633FDB"/>
    <w:rsid w:val="00636B90"/>
    <w:rsid w:val="006449B2"/>
    <w:rsid w:val="0064738B"/>
    <w:rsid w:val="006508EA"/>
    <w:rsid w:val="00653CCB"/>
    <w:rsid w:val="00656596"/>
    <w:rsid w:val="00667432"/>
    <w:rsid w:val="00667E86"/>
    <w:rsid w:val="0068392D"/>
    <w:rsid w:val="00697DB5"/>
    <w:rsid w:val="006A1B33"/>
    <w:rsid w:val="006A492A"/>
    <w:rsid w:val="006B5C72"/>
    <w:rsid w:val="006C3D6C"/>
    <w:rsid w:val="006D0310"/>
    <w:rsid w:val="006D2009"/>
    <w:rsid w:val="006D5576"/>
    <w:rsid w:val="006E766D"/>
    <w:rsid w:val="006F4B29"/>
    <w:rsid w:val="006F6CE9"/>
    <w:rsid w:val="007027F9"/>
    <w:rsid w:val="0070517C"/>
    <w:rsid w:val="00705C9F"/>
    <w:rsid w:val="00716951"/>
    <w:rsid w:val="00720F6B"/>
    <w:rsid w:val="00735D9E"/>
    <w:rsid w:val="00745A09"/>
    <w:rsid w:val="00751EAF"/>
    <w:rsid w:val="00754CF7"/>
    <w:rsid w:val="00757B0D"/>
    <w:rsid w:val="00761320"/>
    <w:rsid w:val="0076135A"/>
    <w:rsid w:val="007651B1"/>
    <w:rsid w:val="00771A68"/>
    <w:rsid w:val="00774058"/>
    <w:rsid w:val="007744D2"/>
    <w:rsid w:val="00786136"/>
    <w:rsid w:val="00792D61"/>
    <w:rsid w:val="007A52ED"/>
    <w:rsid w:val="007A7971"/>
    <w:rsid w:val="007B4EE5"/>
    <w:rsid w:val="007C212A"/>
    <w:rsid w:val="007D13DE"/>
    <w:rsid w:val="007E7D21"/>
    <w:rsid w:val="007F12B0"/>
    <w:rsid w:val="007F482F"/>
    <w:rsid w:val="007F7C94"/>
    <w:rsid w:val="0080398D"/>
    <w:rsid w:val="00806385"/>
    <w:rsid w:val="00807CC5"/>
    <w:rsid w:val="00814CC6"/>
    <w:rsid w:val="00831751"/>
    <w:rsid w:val="00833369"/>
    <w:rsid w:val="00835B42"/>
    <w:rsid w:val="00842A4E"/>
    <w:rsid w:val="008451AA"/>
    <w:rsid w:val="00847D99"/>
    <w:rsid w:val="0085038E"/>
    <w:rsid w:val="008536F5"/>
    <w:rsid w:val="0086271D"/>
    <w:rsid w:val="0086420B"/>
    <w:rsid w:val="00864DBF"/>
    <w:rsid w:val="00865AE2"/>
    <w:rsid w:val="0089601F"/>
    <w:rsid w:val="008A7313"/>
    <w:rsid w:val="008A7D91"/>
    <w:rsid w:val="008B0DDE"/>
    <w:rsid w:val="008B7FC7"/>
    <w:rsid w:val="008C4337"/>
    <w:rsid w:val="008C4F06"/>
    <w:rsid w:val="008E1E4A"/>
    <w:rsid w:val="008F0615"/>
    <w:rsid w:val="008F103E"/>
    <w:rsid w:val="008F1FDB"/>
    <w:rsid w:val="008F36FB"/>
    <w:rsid w:val="0090427F"/>
    <w:rsid w:val="00920506"/>
    <w:rsid w:val="00931DEB"/>
    <w:rsid w:val="00933957"/>
    <w:rsid w:val="00950605"/>
    <w:rsid w:val="00950B1C"/>
    <w:rsid w:val="00952233"/>
    <w:rsid w:val="00954D66"/>
    <w:rsid w:val="009559E0"/>
    <w:rsid w:val="00957E8E"/>
    <w:rsid w:val="00963F8F"/>
    <w:rsid w:val="00973B83"/>
    <w:rsid w:val="00973C62"/>
    <w:rsid w:val="00975D76"/>
    <w:rsid w:val="00982E51"/>
    <w:rsid w:val="009874B9"/>
    <w:rsid w:val="00993581"/>
    <w:rsid w:val="009A288C"/>
    <w:rsid w:val="009A2EC3"/>
    <w:rsid w:val="009A64C1"/>
    <w:rsid w:val="009B305B"/>
    <w:rsid w:val="009B6697"/>
    <w:rsid w:val="009C2EA4"/>
    <w:rsid w:val="009C4C04"/>
    <w:rsid w:val="009E2BBD"/>
    <w:rsid w:val="009F06EA"/>
    <w:rsid w:val="009F7566"/>
    <w:rsid w:val="00A06BFE"/>
    <w:rsid w:val="00A10F5D"/>
    <w:rsid w:val="00A1243C"/>
    <w:rsid w:val="00A135AE"/>
    <w:rsid w:val="00A14AF1"/>
    <w:rsid w:val="00A16891"/>
    <w:rsid w:val="00A268CE"/>
    <w:rsid w:val="00A332E8"/>
    <w:rsid w:val="00A35AF5"/>
    <w:rsid w:val="00A35DDF"/>
    <w:rsid w:val="00A36CBA"/>
    <w:rsid w:val="00A41E35"/>
    <w:rsid w:val="00A45741"/>
    <w:rsid w:val="00A50291"/>
    <w:rsid w:val="00A530E4"/>
    <w:rsid w:val="00A604CD"/>
    <w:rsid w:val="00A60FE6"/>
    <w:rsid w:val="00A622F5"/>
    <w:rsid w:val="00A654BE"/>
    <w:rsid w:val="00A66DD6"/>
    <w:rsid w:val="00A771FD"/>
    <w:rsid w:val="00A874EF"/>
    <w:rsid w:val="00A95415"/>
    <w:rsid w:val="00AA3C89"/>
    <w:rsid w:val="00AA4235"/>
    <w:rsid w:val="00AB32BD"/>
    <w:rsid w:val="00AB4723"/>
    <w:rsid w:val="00AC4CDB"/>
    <w:rsid w:val="00AC70FE"/>
    <w:rsid w:val="00AD33A8"/>
    <w:rsid w:val="00AD4358"/>
    <w:rsid w:val="00AD5674"/>
    <w:rsid w:val="00AE4F83"/>
    <w:rsid w:val="00AF61E1"/>
    <w:rsid w:val="00AF638A"/>
    <w:rsid w:val="00B00141"/>
    <w:rsid w:val="00B009AA"/>
    <w:rsid w:val="00B01B02"/>
    <w:rsid w:val="00B030C8"/>
    <w:rsid w:val="00B056E7"/>
    <w:rsid w:val="00B05B71"/>
    <w:rsid w:val="00B10035"/>
    <w:rsid w:val="00B15C76"/>
    <w:rsid w:val="00B165E6"/>
    <w:rsid w:val="00B235DB"/>
    <w:rsid w:val="00B23909"/>
    <w:rsid w:val="00B31C07"/>
    <w:rsid w:val="00B335EA"/>
    <w:rsid w:val="00B347B9"/>
    <w:rsid w:val="00B4340B"/>
    <w:rsid w:val="00B447C0"/>
    <w:rsid w:val="00B5229B"/>
    <w:rsid w:val="00B548A2"/>
    <w:rsid w:val="00B56934"/>
    <w:rsid w:val="00B56F7C"/>
    <w:rsid w:val="00B62F03"/>
    <w:rsid w:val="00B6325A"/>
    <w:rsid w:val="00B72444"/>
    <w:rsid w:val="00B7786A"/>
    <w:rsid w:val="00B80267"/>
    <w:rsid w:val="00B8534C"/>
    <w:rsid w:val="00B93B62"/>
    <w:rsid w:val="00B953D1"/>
    <w:rsid w:val="00BA30D0"/>
    <w:rsid w:val="00BA6E7D"/>
    <w:rsid w:val="00BB0D32"/>
    <w:rsid w:val="00BC49E1"/>
    <w:rsid w:val="00BC6BF8"/>
    <w:rsid w:val="00BC6F2F"/>
    <w:rsid w:val="00BC76B5"/>
    <w:rsid w:val="00BD5420"/>
    <w:rsid w:val="00BF456C"/>
    <w:rsid w:val="00C04BD2"/>
    <w:rsid w:val="00C13EEC"/>
    <w:rsid w:val="00C14689"/>
    <w:rsid w:val="00C156A4"/>
    <w:rsid w:val="00C20FAA"/>
    <w:rsid w:val="00C2459D"/>
    <w:rsid w:val="00C316F1"/>
    <w:rsid w:val="00C42C95"/>
    <w:rsid w:val="00C4470F"/>
    <w:rsid w:val="00C55E5B"/>
    <w:rsid w:val="00C57D64"/>
    <w:rsid w:val="00C62739"/>
    <w:rsid w:val="00C665A5"/>
    <w:rsid w:val="00C720A4"/>
    <w:rsid w:val="00C7611C"/>
    <w:rsid w:val="00C770D3"/>
    <w:rsid w:val="00C94097"/>
    <w:rsid w:val="00C97BD7"/>
    <w:rsid w:val="00CA4269"/>
    <w:rsid w:val="00CA7330"/>
    <w:rsid w:val="00CB1C84"/>
    <w:rsid w:val="00CB64F0"/>
    <w:rsid w:val="00CC2909"/>
    <w:rsid w:val="00CD0549"/>
    <w:rsid w:val="00CD536B"/>
    <w:rsid w:val="00CF40BF"/>
    <w:rsid w:val="00D00D66"/>
    <w:rsid w:val="00D05E6F"/>
    <w:rsid w:val="00D14624"/>
    <w:rsid w:val="00D24F2A"/>
    <w:rsid w:val="00D27929"/>
    <w:rsid w:val="00D33442"/>
    <w:rsid w:val="00D44BAD"/>
    <w:rsid w:val="00D45B55"/>
    <w:rsid w:val="00D703AD"/>
    <w:rsid w:val="00D7097B"/>
    <w:rsid w:val="00D80939"/>
    <w:rsid w:val="00D819EA"/>
    <w:rsid w:val="00D91DFA"/>
    <w:rsid w:val="00D94A05"/>
    <w:rsid w:val="00DA159A"/>
    <w:rsid w:val="00DA4CFF"/>
    <w:rsid w:val="00DB1AB2"/>
    <w:rsid w:val="00DC4FDF"/>
    <w:rsid w:val="00DC66F0"/>
    <w:rsid w:val="00DD2F0E"/>
    <w:rsid w:val="00DD3A65"/>
    <w:rsid w:val="00DD62C6"/>
    <w:rsid w:val="00DE7137"/>
    <w:rsid w:val="00DE7589"/>
    <w:rsid w:val="00E00498"/>
    <w:rsid w:val="00E10FFE"/>
    <w:rsid w:val="00E14ADB"/>
    <w:rsid w:val="00E2617A"/>
    <w:rsid w:val="00E31CD4"/>
    <w:rsid w:val="00E3319C"/>
    <w:rsid w:val="00E47778"/>
    <w:rsid w:val="00E52AB7"/>
    <w:rsid w:val="00E538E6"/>
    <w:rsid w:val="00E802A2"/>
    <w:rsid w:val="00E85C0B"/>
    <w:rsid w:val="00EB13D7"/>
    <w:rsid w:val="00EB1E83"/>
    <w:rsid w:val="00EB35A5"/>
    <w:rsid w:val="00EC7CF5"/>
    <w:rsid w:val="00ED22CB"/>
    <w:rsid w:val="00ED67AF"/>
    <w:rsid w:val="00ED709D"/>
    <w:rsid w:val="00EE128C"/>
    <w:rsid w:val="00EE1361"/>
    <w:rsid w:val="00EE4C48"/>
    <w:rsid w:val="00EF66D9"/>
    <w:rsid w:val="00EF68E3"/>
    <w:rsid w:val="00EF6BA5"/>
    <w:rsid w:val="00EF780D"/>
    <w:rsid w:val="00EF7A98"/>
    <w:rsid w:val="00F016EB"/>
    <w:rsid w:val="00F0267E"/>
    <w:rsid w:val="00F11B47"/>
    <w:rsid w:val="00F25D8D"/>
    <w:rsid w:val="00F42F30"/>
    <w:rsid w:val="00F44CCB"/>
    <w:rsid w:val="00F474C9"/>
    <w:rsid w:val="00F5126B"/>
    <w:rsid w:val="00F54EA3"/>
    <w:rsid w:val="00F5693C"/>
    <w:rsid w:val="00F56E1D"/>
    <w:rsid w:val="00F61675"/>
    <w:rsid w:val="00F6686B"/>
    <w:rsid w:val="00F67F74"/>
    <w:rsid w:val="00F712B3"/>
    <w:rsid w:val="00F73DE3"/>
    <w:rsid w:val="00F744BF"/>
    <w:rsid w:val="00F77219"/>
    <w:rsid w:val="00F84DD2"/>
    <w:rsid w:val="00FA4ECF"/>
    <w:rsid w:val="00FB0872"/>
    <w:rsid w:val="00FB54CC"/>
    <w:rsid w:val="00FC009F"/>
    <w:rsid w:val="00FD0AFF"/>
    <w:rsid w:val="00FD11F5"/>
    <w:rsid w:val="00FD1A37"/>
    <w:rsid w:val="00FD4E5B"/>
    <w:rsid w:val="00FD6E0D"/>
    <w:rsid w:val="00FE4EE0"/>
    <w:rsid w:val="00FF2BD0"/>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8669ED"/>
  <w15:docId w15:val="{4A360DBF-A42F-4BC4-B94C-E3CCA59B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93546">
      <w:bodyDiv w:val="1"/>
      <w:marLeft w:val="0"/>
      <w:marRight w:val="0"/>
      <w:marTop w:val="0"/>
      <w:marBottom w:val="0"/>
      <w:divBdr>
        <w:top w:val="none" w:sz="0" w:space="0" w:color="auto"/>
        <w:left w:val="none" w:sz="0" w:space="0" w:color="auto"/>
        <w:bottom w:val="none" w:sz="0" w:space="0" w:color="auto"/>
        <w:right w:val="none" w:sz="0" w:space="0" w:color="auto"/>
      </w:divBdr>
    </w:div>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872351555">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327397659">
      <w:bodyDiv w:val="1"/>
      <w:marLeft w:val="0"/>
      <w:marRight w:val="0"/>
      <w:marTop w:val="0"/>
      <w:marBottom w:val="0"/>
      <w:divBdr>
        <w:top w:val="none" w:sz="0" w:space="0" w:color="auto"/>
        <w:left w:val="none" w:sz="0" w:space="0" w:color="auto"/>
        <w:bottom w:val="none" w:sz="0" w:space="0" w:color="auto"/>
        <w:right w:val="none" w:sz="0" w:space="0" w:color="auto"/>
      </w:divBdr>
      <w:divsChild>
        <w:div w:id="1389455411">
          <w:marLeft w:val="0"/>
          <w:marRight w:val="0"/>
          <w:marTop w:val="0"/>
          <w:marBottom w:val="0"/>
          <w:divBdr>
            <w:top w:val="none" w:sz="0" w:space="0" w:color="auto"/>
            <w:left w:val="none" w:sz="0" w:space="0" w:color="auto"/>
            <w:bottom w:val="none" w:sz="0" w:space="0" w:color="auto"/>
            <w:right w:val="none" w:sz="0" w:space="0" w:color="auto"/>
          </w:divBdr>
        </w:div>
        <w:div w:id="25494243">
          <w:marLeft w:val="0"/>
          <w:marRight w:val="0"/>
          <w:marTop w:val="0"/>
          <w:marBottom w:val="0"/>
          <w:divBdr>
            <w:top w:val="none" w:sz="0" w:space="0" w:color="auto"/>
            <w:left w:val="none" w:sz="0" w:space="0" w:color="auto"/>
            <w:bottom w:val="none" w:sz="0" w:space="0" w:color="auto"/>
            <w:right w:val="none" w:sz="0" w:space="0" w:color="auto"/>
          </w:divBdr>
        </w:div>
        <w:div w:id="1581669121">
          <w:marLeft w:val="0"/>
          <w:marRight w:val="0"/>
          <w:marTop w:val="0"/>
          <w:marBottom w:val="0"/>
          <w:divBdr>
            <w:top w:val="none" w:sz="0" w:space="0" w:color="auto"/>
            <w:left w:val="none" w:sz="0" w:space="0" w:color="auto"/>
            <w:bottom w:val="none" w:sz="0" w:space="0" w:color="auto"/>
            <w:right w:val="none" w:sz="0" w:space="0" w:color="auto"/>
          </w:divBdr>
          <w:divsChild>
            <w:div w:id="1195584127">
              <w:marLeft w:val="0"/>
              <w:marRight w:val="0"/>
              <w:marTop w:val="0"/>
              <w:marBottom w:val="0"/>
              <w:divBdr>
                <w:top w:val="none" w:sz="0" w:space="0" w:color="auto"/>
                <w:left w:val="none" w:sz="0" w:space="0" w:color="auto"/>
                <w:bottom w:val="none" w:sz="0" w:space="0" w:color="auto"/>
                <w:right w:val="none" w:sz="0" w:space="0" w:color="auto"/>
              </w:divBdr>
              <w:divsChild>
                <w:div w:id="1243443204">
                  <w:marLeft w:val="0"/>
                  <w:marRight w:val="0"/>
                  <w:marTop w:val="0"/>
                  <w:marBottom w:val="0"/>
                  <w:divBdr>
                    <w:top w:val="none" w:sz="0" w:space="0" w:color="auto"/>
                    <w:left w:val="none" w:sz="0" w:space="0" w:color="auto"/>
                    <w:bottom w:val="none" w:sz="0" w:space="0" w:color="auto"/>
                    <w:right w:val="none" w:sz="0" w:space="0" w:color="auto"/>
                  </w:divBdr>
                </w:div>
                <w:div w:id="1730032955">
                  <w:marLeft w:val="0"/>
                  <w:marRight w:val="0"/>
                  <w:marTop w:val="0"/>
                  <w:marBottom w:val="0"/>
                  <w:divBdr>
                    <w:top w:val="none" w:sz="0" w:space="0" w:color="auto"/>
                    <w:left w:val="none" w:sz="0" w:space="0" w:color="auto"/>
                    <w:bottom w:val="none" w:sz="0" w:space="0" w:color="auto"/>
                    <w:right w:val="none" w:sz="0" w:space="0" w:color="auto"/>
                  </w:divBdr>
                </w:div>
                <w:div w:id="1105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 w:id="18018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wmo.int/doc_num.php?explnum_id=9797" TargetMode="External"/><Relationship Id="rId18" Type="http://schemas.openxmlformats.org/officeDocument/2006/relationships/hyperlink" Target="https://meetings.wmo.int/EC-76/InformationDocuments/Forms/AllItems.aspx" TargetMode="External"/><Relationship Id="rId26" Type="http://schemas.openxmlformats.org/officeDocument/2006/relationships/hyperlink" Target="https://meetings.wmo.int/EC-76/InformationDocuments/Forms/AllItems.aspx" TargetMode="External"/><Relationship Id="rId3" Type="http://schemas.openxmlformats.org/officeDocument/2006/relationships/customXml" Target="../customXml/item3.xml"/><Relationship Id="rId21" Type="http://schemas.openxmlformats.org/officeDocument/2006/relationships/hyperlink" Target="https://library.wmo.int/doc_num.php?explnum_id=9797" TargetMode="External"/><Relationship Id="rId7" Type="http://schemas.openxmlformats.org/officeDocument/2006/relationships/settings" Target="settings.xml"/><Relationship Id="rId12" Type="http://schemas.openxmlformats.org/officeDocument/2006/relationships/hyperlink" Target="https://library.wmo.int/doc_num.php?explnum_id=5252" TargetMode="External"/><Relationship Id="rId17" Type="http://schemas.openxmlformats.org/officeDocument/2006/relationships/hyperlink" Target="https://library.wmo.int/index.php?lvl=notice_display&amp;id=9784" TargetMode="External"/><Relationship Id="rId25" Type="http://schemas.openxmlformats.org/officeDocument/2006/relationships/hyperlink" Target="https://meetings.wmo.int/EC-76/InformationDocuments/Forms/AllItems.aspx" TargetMode="External"/><Relationship Id="rId2" Type="http://schemas.openxmlformats.org/officeDocument/2006/relationships/customXml" Target="../customXml/item2.xml"/><Relationship Id="rId16" Type="http://schemas.openxmlformats.org/officeDocument/2006/relationships/hyperlink" Target="https://library.wmo.int/index.php?lvl=notice_display&amp;id=6870" TargetMode="External"/><Relationship Id="rId20" Type="http://schemas.openxmlformats.org/officeDocument/2006/relationships/hyperlink" Target="https://library.wmo.int/doc_num.php?explnum_id=984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eetings.wmo.int/SERCOM-2/_layouts/15/WopiFrame.aspx?sourcedoc=/SERCOM-2/Spanish/2.%20VERSI%C3%93N%20PROVISIONAL%20DEL%20INFORME%20(Documentos%20aprobados)/SERCOM-2-d05-8(2)-COST-OPTIONS-INVESTIGATION-approved_es.docx&amp;action=default" TargetMode="External"/><Relationship Id="rId5" Type="http://schemas.openxmlformats.org/officeDocument/2006/relationships/numbering" Target="numbering.xml"/><Relationship Id="rId15" Type="http://schemas.openxmlformats.org/officeDocument/2006/relationships/hyperlink" Target="https://library.wmo.int/index.php?lvl=notice_display&amp;id=7469" TargetMode="External"/><Relationship Id="rId23" Type="http://schemas.openxmlformats.org/officeDocument/2006/relationships/hyperlink" Target="https://meetings.wmo.int/SERCOM-2/_layouts/15/WopiFrame.aspx?sourcedoc=/SERCOM-2/Spanish/2.%20VERSI%C3%93N%20PROVISIONAL%20DEL%20INFORME%20(Documentos%20aprobados)/SERCOM-2-d05-8(2)-COST-OPTIONS-INVESTIGATION-approved_es.docx&amp;action=default"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meetings.wmo.int/SERCOM-2/_layouts/15/WopiFrame.aspx?sourcedoc=/SERCOM-2/Spanish/2.%20VERSI%C3%93N%20PROVISIONAL%20DEL%20INFORME%20(Documentos%20aprobados)/SERCOM-2-d05-8(2)-COST-OPTIONS-INVESTIGATION-approved_es.docx&amp;action=defau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9847" TargetMode="External"/><Relationship Id="rId22" Type="http://schemas.openxmlformats.org/officeDocument/2006/relationships/hyperlink" Target="https://meetings.wmo.int/SERCOM-2/_layouts/15/WopiFrame.aspx?sourcedoc=/SERCOM-2/InformationDocuments/SERCOM-2-INF05-8(2)-COST-OPTIONS-INVESTIGATION_es-MT.docx&amp;action=default" TargetMode="External"/><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icente\Download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2C06D-9A13-4143-B7B1-6974A430A745}">
  <ds:schemaRefs>
    <ds:schemaRef ds:uri="http://schemas.openxmlformats.org/officeDocument/2006/bibliography"/>
  </ds:schemaRefs>
</ds:datastoreItem>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C788D5C1-BD9C-42E5-A532-4A3EB9D95429}">
  <ds:schemaRefs>
    <ds:schemaRef ds:uri="3679bf0f-1d7e-438f-afa5-6ebf1e20f9b8"/>
    <ds:schemaRef ds:uri="http://purl.org/dc/elements/1.1/"/>
    <ds:schemaRef ds:uri="http://purl.org/dc/dcmitype/"/>
    <ds:schemaRef ds:uri="ce21bc6c-711a-4065-a01c-a8f0e29e3ad8"/>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992E02E-9B28-4074-B98C-FE250AE5D6E6}"/>
</file>

<file path=docProps/app.xml><?xml version="1.0" encoding="utf-8"?>
<Properties xmlns="http://schemas.openxmlformats.org/officeDocument/2006/extended-properties" xmlns:vt="http://schemas.openxmlformats.org/officeDocument/2006/docPropsVTypes">
  <Template>EC-76-dxx-Template_es</Template>
  <TotalTime>72</TotalTime>
  <Pages>7</Pages>
  <Words>2651</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17203</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WMO</dc:creator>
  <cp:lastModifiedBy>Fabian Rubiolo</cp:lastModifiedBy>
  <cp:revision>61</cp:revision>
  <cp:lastPrinted>2013-03-12T09:27:00Z</cp:lastPrinted>
  <dcterms:created xsi:type="dcterms:W3CDTF">2023-03-01T09:39:00Z</dcterms:created>
  <dcterms:modified xsi:type="dcterms:W3CDTF">2023-03-01T11:12:00Z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